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34" w:rsidRPr="008F4034" w:rsidRDefault="008F4034" w:rsidP="008F4034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8F4034">
        <w:rPr>
          <w:rFonts w:ascii="Arial" w:hAnsi="Arial" w:cs="Arial"/>
          <w:b/>
          <w:bCs/>
          <w:sz w:val="28"/>
          <w:szCs w:val="28"/>
        </w:rPr>
        <w:t>QOF Year End 2019/20 planning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:</w:t>
      </w:r>
      <w:proofErr w:type="gramEnd"/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</w:rPr>
        <w:t xml:space="preserve">To prepare for QOF achievement information collection at year-end, practices need to complete a number of actions </w:t>
      </w:r>
      <w:r>
        <w:rPr>
          <w:rFonts w:ascii="Arial" w:hAnsi="Arial" w:cs="Arial"/>
          <w:b/>
          <w:bCs/>
        </w:rPr>
        <w:t>by the deadlines indicated</w:t>
      </w:r>
      <w:r>
        <w:rPr>
          <w:rFonts w:ascii="Arial" w:hAnsi="Arial" w:cs="Arial"/>
          <w:b/>
          <w:bCs/>
        </w:rPr>
        <w:t xml:space="preserve"> below</w:t>
      </w:r>
      <w:r>
        <w:rPr>
          <w:rFonts w:ascii="Arial" w:hAnsi="Arial" w:cs="Arial"/>
          <w:b/>
          <w:bCs/>
        </w:rPr>
        <w:t>: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6"/>
        <w:gridCol w:w="2166"/>
      </w:tblGrid>
      <w:tr w:rsidR="008F4034" w:rsidTr="008F4034">
        <w:tc>
          <w:tcPr>
            <w:tcW w:w="7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34" w:rsidRDefault="008F4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34" w:rsidRDefault="008F40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Deadline</w:t>
            </w:r>
          </w:p>
        </w:tc>
      </w:tr>
      <w:tr w:rsidR="008F4034" w:rsidTr="008F4034">
        <w:tc>
          <w:tcPr>
            <w:tcW w:w="7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34" w:rsidRDefault="008F4034" w:rsidP="00861C11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you are participating in QOF 19/20 on CQRS. Contact your commissioning organisation if you have not been offered QOF 19/20.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34" w:rsidRDefault="008F4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 March 2020</w:t>
            </w:r>
          </w:p>
        </w:tc>
      </w:tr>
      <w:tr w:rsidR="008F4034" w:rsidTr="008F4034">
        <w:tc>
          <w:tcPr>
            <w:tcW w:w="7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34" w:rsidRDefault="008F4034" w:rsidP="00861C11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Participate in QOF 20/21 on CQRS. The offer for QOF 2020/21 is now available on CQRS so please log on and accept the offer.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34" w:rsidRDefault="008F4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 March 2020</w:t>
            </w:r>
          </w:p>
        </w:tc>
      </w:tr>
      <w:tr w:rsidR="008F4034" w:rsidTr="008F4034">
        <w:tc>
          <w:tcPr>
            <w:tcW w:w="7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34" w:rsidRDefault="008F4034" w:rsidP="00861C11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all the relevant actions in the QOF 2019/20 year-end checklist available on the NHS Digital </w:t>
            </w:r>
            <w:hyperlink r:id="rId6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website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34" w:rsidRDefault="008F4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31 March 2020</w:t>
            </w:r>
          </w:p>
        </w:tc>
      </w:tr>
      <w:tr w:rsidR="008F4034" w:rsidTr="008F4034">
        <w:tc>
          <w:tcPr>
            <w:tcW w:w="7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34" w:rsidRDefault="008F4034" w:rsidP="00861C11">
            <w:pPr>
              <w:numPr>
                <w:ilvl w:val="0"/>
                <w:numId w:val="4"/>
              </w:numPr>
              <w:ind w:left="360"/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</w:rPr>
              <w:t>Manually input achievement for the required manual indicators for QOF 19/20</w:t>
            </w:r>
          </w:p>
          <w:p w:rsidR="008F4034" w:rsidRDefault="008F4034" w:rsidP="00861C11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QI001</w:t>
            </w:r>
          </w:p>
          <w:p w:rsidR="008F4034" w:rsidRDefault="008F4034" w:rsidP="00861C11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QI002</w:t>
            </w:r>
          </w:p>
          <w:p w:rsidR="008F4034" w:rsidRDefault="008F4034" w:rsidP="00861C11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QI003</w:t>
            </w:r>
          </w:p>
          <w:p w:rsidR="008F4034" w:rsidRDefault="008F4034" w:rsidP="00861C11">
            <w:pPr>
              <w:numPr>
                <w:ilvl w:val="0"/>
                <w:numId w:val="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QI004</w:t>
            </w:r>
          </w:p>
          <w:p w:rsidR="008F4034" w:rsidRDefault="008F4034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Guidance is available on the NHS Digital </w:t>
            </w:r>
            <w:hyperlink r:id="rId7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website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034" w:rsidRDefault="008F40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31 March 2020</w:t>
            </w:r>
          </w:p>
        </w:tc>
      </w:tr>
    </w:tbl>
    <w:p w:rsidR="008F4034" w:rsidRDefault="008F4034" w:rsidP="008F4034">
      <w:pPr>
        <w:rPr>
          <w:rFonts w:ascii="Arial" w:hAnsi="Arial" w:cs="Arial"/>
          <w:color w:val="FFFFFF"/>
          <w:sz w:val="24"/>
          <w:szCs w:val="24"/>
        </w:rPr>
      </w:pPr>
    </w:p>
    <w:p w:rsidR="008F4034" w:rsidRDefault="008F4034" w:rsidP="008F403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queries please refer to the </w:t>
      </w:r>
      <w:hyperlink r:id="rId8" w:history="1">
        <w:r>
          <w:rPr>
            <w:rStyle w:val="Hyperlink"/>
            <w:rFonts w:ascii="Arial" w:hAnsi="Arial" w:cs="Arial"/>
          </w:rPr>
          <w:t>year-end page on the NHS Digital website</w:t>
        </w:r>
      </w:hyperlink>
      <w:r>
        <w:t xml:space="preserve"> </w:t>
      </w:r>
      <w:r>
        <w:rPr>
          <w:rFonts w:ascii="Arial" w:hAnsi="Arial" w:cs="Arial"/>
        </w:rPr>
        <w:t>or email them at</w:t>
      </w:r>
      <w:proofErr w:type="gramStart"/>
      <w:r>
        <w:t xml:space="preserve">  </w:t>
      </w:r>
      <w:proofErr w:type="gramEnd"/>
      <w:hyperlink r:id="rId9" w:history="1">
        <w:r>
          <w:rPr>
            <w:rStyle w:val="Hyperlink"/>
            <w:rFonts w:ascii="Arial" w:hAnsi="Arial" w:cs="Arial"/>
          </w:rPr>
          <w:t>enquiries@nhsdigital.nhs.uk</w:t>
        </w:r>
      </w:hyperlink>
      <w:r>
        <w:rPr>
          <w:rFonts w:ascii="Arial" w:hAnsi="Arial" w:cs="Arial"/>
        </w:rPr>
        <w:t xml:space="preserve"> </w:t>
      </w:r>
    </w:p>
    <w:p w:rsidR="005A488F" w:rsidRDefault="005A488F"/>
    <w:sectPr w:rsidR="005A4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31C8A"/>
    <w:multiLevelType w:val="multilevel"/>
    <w:tmpl w:val="292A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C73E2D"/>
    <w:multiLevelType w:val="multilevel"/>
    <w:tmpl w:val="2B583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C4093"/>
    <w:multiLevelType w:val="multilevel"/>
    <w:tmpl w:val="2722C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5722A"/>
    <w:multiLevelType w:val="multilevel"/>
    <w:tmpl w:val="2A26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753E2"/>
    <w:multiLevelType w:val="multilevel"/>
    <w:tmpl w:val="86EA2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34"/>
    <w:rsid w:val="005A488F"/>
    <w:rsid w:val="008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0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40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40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403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GP-Collections/service-information/Quality-Outcomes-Framewor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gital.nhs.uk/GP-Collections/service-information/Quality-Outcomes-Frame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nhs.uk/GP-Collections/service-information/Quality-Outcomes-Framewor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nhsdigital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Wilkes</dc:creator>
  <cp:lastModifiedBy>Josephine Wilkes</cp:lastModifiedBy>
  <cp:revision>1</cp:revision>
  <dcterms:created xsi:type="dcterms:W3CDTF">2020-03-02T14:55:00Z</dcterms:created>
  <dcterms:modified xsi:type="dcterms:W3CDTF">2020-03-02T14:56:00Z</dcterms:modified>
</cp:coreProperties>
</file>