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91" w:type="dxa"/>
        <w:jc w:val="center"/>
        <w:tblInd w:w="1620" w:type="dxa"/>
        <w:shd w:val="clear" w:color="auto" w:fill="FFFFFF"/>
        <w:tblCellMar>
          <w:left w:w="0" w:type="dxa"/>
          <w:right w:w="0" w:type="dxa"/>
        </w:tblCellMar>
        <w:tblLook w:val="04A0" w:firstRow="1" w:lastRow="0" w:firstColumn="1" w:lastColumn="0" w:noHBand="0" w:noVBand="1"/>
      </w:tblPr>
      <w:tblGrid>
        <w:gridCol w:w="9591"/>
      </w:tblGrid>
      <w:tr w:rsidR="006C463A" w:rsidTr="00861C11">
        <w:trPr>
          <w:trHeight w:val="87"/>
          <w:jc w:val="center"/>
        </w:trPr>
        <w:tc>
          <w:tcPr>
            <w:tcW w:w="9591" w:type="dxa"/>
            <w:shd w:val="clear" w:color="auto" w:fill="FFFFFF"/>
            <w:tcMar>
              <w:top w:w="0" w:type="dxa"/>
              <w:left w:w="108" w:type="dxa"/>
              <w:bottom w:w="0" w:type="dxa"/>
              <w:right w:w="108" w:type="dxa"/>
            </w:tcMar>
            <w:hideMark/>
          </w:tcPr>
          <w:p w:rsidR="006C463A" w:rsidRDefault="006C463A" w:rsidP="00861C11">
            <w:pPr>
              <w:spacing w:line="276" w:lineRule="auto"/>
              <w:ind w:right="-103"/>
              <w:jc w:val="right"/>
              <w:rPr>
                <w:rFonts w:ascii="Times New Roman" w:hAnsi="Times New Roman" w:cs="Times New Roman"/>
                <w:sz w:val="24"/>
                <w:szCs w:val="24"/>
              </w:rPr>
            </w:pPr>
            <w:r>
              <w:rPr>
                <w:noProof/>
                <w:lang w:eastAsia="en-GB"/>
              </w:rPr>
              <w:drawing>
                <wp:inline distT="0" distB="0" distL="0" distR="0" wp14:anchorId="345FF213" wp14:editId="5FD69F23">
                  <wp:extent cx="3198678" cy="1736787"/>
                  <wp:effectExtent l="0" t="0" r="1905" b="0"/>
                  <wp:docPr id="1" name="Picture 1" descr="C:\Users\Josephine.wilkes\AppData\Local\Microsoft\Windows\INetCache\Content.Word\Oxfordshire CCG ÔÇô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ephine.wilkes\AppData\Local\Microsoft\Windows\INetCache\Content.Word\Oxfordshire CCG ÔÇô RGB Blu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03545" cy="1739430"/>
                          </a:xfrm>
                          <a:prstGeom prst="rect">
                            <a:avLst/>
                          </a:prstGeom>
                          <a:noFill/>
                          <a:ln>
                            <a:noFill/>
                          </a:ln>
                        </pic:spPr>
                      </pic:pic>
                    </a:graphicData>
                  </a:graphic>
                </wp:inline>
              </w:drawing>
            </w:r>
          </w:p>
          <w:p w:rsidR="006C463A" w:rsidRDefault="006C463A" w:rsidP="00861C11">
            <w:pPr>
              <w:spacing w:line="276" w:lineRule="auto"/>
              <w:ind w:right="583"/>
              <w:rPr>
                <w:b/>
                <w:bCs/>
                <w:sz w:val="44"/>
                <w:szCs w:val="44"/>
              </w:rPr>
            </w:pPr>
            <w:r>
              <w:t xml:space="preserve">         </w:t>
            </w:r>
            <w:r>
              <w:rPr>
                <w:b/>
                <w:bCs/>
                <w:sz w:val="44"/>
                <w:szCs w:val="44"/>
              </w:rPr>
              <w:t xml:space="preserve">OCCG Weekly Bulletin </w:t>
            </w:r>
          </w:p>
          <w:p w:rsidR="006C463A" w:rsidRPr="00275966" w:rsidRDefault="006C463A" w:rsidP="006C463A">
            <w:pPr>
              <w:spacing w:after="240" w:line="276" w:lineRule="auto"/>
              <w:ind w:right="583"/>
              <w:rPr>
                <w:rFonts w:ascii="Arial" w:hAnsi="Arial" w:cs="Arial"/>
                <w:b/>
                <w:bCs/>
                <w:sz w:val="24"/>
                <w:szCs w:val="24"/>
              </w:rPr>
            </w:pPr>
            <w:r>
              <w:rPr>
                <w:rFonts w:ascii="Arial" w:hAnsi="Arial" w:cs="Arial"/>
                <w:b/>
                <w:bCs/>
              </w:rPr>
              <w:t>        </w:t>
            </w:r>
            <w:r>
              <w:rPr>
                <w:rFonts w:ascii="Arial" w:hAnsi="Arial" w:cs="Arial"/>
                <w:b/>
                <w:bCs/>
                <w:sz w:val="24"/>
                <w:szCs w:val="24"/>
              </w:rPr>
              <w:t>Wednesday 4 March 2020</w:t>
            </w:r>
          </w:p>
        </w:tc>
      </w:tr>
      <w:tr w:rsidR="006C463A" w:rsidTr="00861C11">
        <w:trPr>
          <w:trHeight w:val="1697"/>
          <w:jc w:val="center"/>
        </w:trPr>
        <w:tc>
          <w:tcPr>
            <w:tcW w:w="9591" w:type="dxa"/>
            <w:shd w:val="clear" w:color="auto" w:fill="FFFFFF"/>
            <w:tcMar>
              <w:top w:w="0" w:type="dxa"/>
              <w:left w:w="108" w:type="dxa"/>
              <w:bottom w:w="0" w:type="dxa"/>
              <w:right w:w="108" w:type="dxa"/>
            </w:tcMar>
            <w:hideMark/>
          </w:tcPr>
          <w:p w:rsidR="00343A4E" w:rsidRPr="00B82DE2" w:rsidRDefault="006C463A" w:rsidP="00B82DE2">
            <w:pPr>
              <w:spacing w:line="276" w:lineRule="auto"/>
              <w:ind w:right="583"/>
              <w:rPr>
                <w:rFonts w:ascii="Arial" w:hAnsi="Arial" w:cs="Arial"/>
                <w:b/>
                <w:bCs/>
                <w:sz w:val="32"/>
                <w:szCs w:val="32"/>
              </w:rPr>
            </w:pPr>
            <w:r>
              <w:rPr>
                <w:rFonts w:ascii="Arial" w:hAnsi="Arial" w:cs="Arial"/>
                <w:b/>
                <w:bCs/>
                <w:sz w:val="32"/>
                <w:szCs w:val="32"/>
              </w:rPr>
              <w:t>        Included in this bulletin:</w:t>
            </w:r>
            <w:r w:rsidR="00B82DE2">
              <w:rPr>
                <w:rFonts w:ascii="Arial" w:hAnsi="Arial" w:cs="Arial"/>
                <w:b/>
                <w:bCs/>
                <w:sz w:val="32"/>
                <w:szCs w:val="32"/>
              </w:rPr>
              <w:br/>
            </w:r>
          </w:p>
          <w:p w:rsidR="002F3A71" w:rsidRPr="002F3A71" w:rsidRDefault="002F3A71" w:rsidP="005D1AE7">
            <w:pPr>
              <w:pStyle w:val="ListParagraph"/>
              <w:numPr>
                <w:ilvl w:val="0"/>
                <w:numId w:val="1"/>
              </w:numPr>
              <w:spacing w:line="276" w:lineRule="auto"/>
              <w:ind w:right="583"/>
              <w:rPr>
                <w:rFonts w:ascii="Arial" w:hAnsi="Arial" w:cs="Arial"/>
                <w:b/>
                <w:bCs/>
                <w:color w:val="0070C0"/>
                <w:sz w:val="28"/>
                <w:szCs w:val="28"/>
              </w:rPr>
            </w:pPr>
            <w:r w:rsidRPr="002F3A71">
              <w:rPr>
                <w:rFonts w:ascii="Arial" w:eastAsia="Times New Roman" w:hAnsi="Arial" w:cs="Arial"/>
                <w:b/>
                <w:color w:val="0070C0"/>
                <w:sz w:val="28"/>
                <w:szCs w:val="28"/>
                <w:lang w:eastAsia="en-GB"/>
              </w:rPr>
              <w:t>Coronavirus – (Covid 19) – Information and advice</w:t>
            </w:r>
          </w:p>
          <w:p w:rsidR="002F3A71" w:rsidRDefault="00BE513B" w:rsidP="005D1AE7">
            <w:pPr>
              <w:pStyle w:val="ListParagraph"/>
              <w:numPr>
                <w:ilvl w:val="0"/>
                <w:numId w:val="1"/>
              </w:numPr>
              <w:spacing w:line="276" w:lineRule="auto"/>
              <w:ind w:right="583"/>
              <w:rPr>
                <w:rFonts w:ascii="Arial" w:hAnsi="Arial" w:cs="Arial"/>
                <w:b/>
                <w:bCs/>
                <w:color w:val="0070C0"/>
                <w:sz w:val="28"/>
                <w:szCs w:val="28"/>
              </w:rPr>
            </w:pPr>
            <w:r>
              <w:rPr>
                <w:rFonts w:ascii="Arial" w:hAnsi="Arial" w:cs="Arial"/>
                <w:b/>
                <w:bCs/>
                <w:color w:val="0070C0"/>
                <w:sz w:val="28"/>
                <w:szCs w:val="28"/>
              </w:rPr>
              <w:t>FOR ACTION: Oxfordshire community gynaecology pilot</w:t>
            </w:r>
          </w:p>
          <w:p w:rsidR="005D1AE7" w:rsidRDefault="00532CFF" w:rsidP="005D1AE7">
            <w:pPr>
              <w:pStyle w:val="ListParagraph"/>
              <w:numPr>
                <w:ilvl w:val="0"/>
                <w:numId w:val="1"/>
              </w:numPr>
              <w:spacing w:line="276" w:lineRule="auto"/>
              <w:ind w:right="583"/>
              <w:rPr>
                <w:rFonts w:ascii="Arial" w:hAnsi="Arial" w:cs="Arial"/>
                <w:b/>
                <w:bCs/>
                <w:color w:val="0070C0"/>
                <w:sz w:val="28"/>
                <w:szCs w:val="28"/>
              </w:rPr>
            </w:pPr>
            <w:r>
              <w:rPr>
                <w:rFonts w:ascii="Arial" w:hAnsi="Arial" w:cs="Arial"/>
                <w:b/>
                <w:bCs/>
                <w:color w:val="0070C0"/>
                <w:sz w:val="28"/>
                <w:szCs w:val="28"/>
              </w:rPr>
              <w:t>Prostate risk stratification and follow up</w:t>
            </w:r>
          </w:p>
          <w:p w:rsidR="00AE5298" w:rsidRPr="005D1AE7" w:rsidRDefault="00AE5298" w:rsidP="005D1AE7">
            <w:pPr>
              <w:pStyle w:val="ListParagraph"/>
              <w:numPr>
                <w:ilvl w:val="0"/>
                <w:numId w:val="1"/>
              </w:numPr>
              <w:spacing w:line="276" w:lineRule="auto"/>
              <w:ind w:right="583"/>
              <w:rPr>
                <w:rFonts w:ascii="Arial" w:hAnsi="Arial" w:cs="Arial"/>
                <w:b/>
                <w:bCs/>
                <w:color w:val="0070C0"/>
                <w:sz w:val="28"/>
                <w:szCs w:val="28"/>
              </w:rPr>
            </w:pPr>
            <w:r>
              <w:rPr>
                <w:rFonts w:ascii="Arial" w:hAnsi="Arial" w:cs="Arial"/>
                <w:b/>
                <w:bCs/>
                <w:color w:val="0070C0"/>
                <w:sz w:val="28"/>
                <w:szCs w:val="28"/>
              </w:rPr>
              <w:t>Patient monitoring workload issues</w:t>
            </w:r>
          </w:p>
          <w:p w:rsidR="00BD7D35" w:rsidRPr="00670923" w:rsidRDefault="00BD7D35" w:rsidP="00861C11">
            <w:pPr>
              <w:pStyle w:val="ListParagraph"/>
              <w:numPr>
                <w:ilvl w:val="0"/>
                <w:numId w:val="1"/>
              </w:numPr>
              <w:spacing w:line="276" w:lineRule="auto"/>
              <w:ind w:right="583"/>
              <w:rPr>
                <w:rFonts w:ascii="Arial" w:hAnsi="Arial" w:cs="Arial"/>
                <w:b/>
                <w:bCs/>
                <w:color w:val="0070C0"/>
                <w:sz w:val="28"/>
                <w:szCs w:val="28"/>
              </w:rPr>
            </w:pPr>
            <w:r w:rsidRPr="00670923">
              <w:rPr>
                <w:rFonts w:ascii="Arial" w:hAnsi="Arial" w:cs="Arial"/>
                <w:b/>
                <w:bCs/>
                <w:color w:val="0070C0"/>
                <w:sz w:val="28"/>
                <w:szCs w:val="28"/>
              </w:rPr>
              <w:t>QOF year end 2019/20 planning</w:t>
            </w:r>
          </w:p>
          <w:p w:rsidR="00A509A4" w:rsidRDefault="00A509A4" w:rsidP="006C463A">
            <w:pPr>
              <w:pStyle w:val="ListParagraph"/>
              <w:numPr>
                <w:ilvl w:val="0"/>
                <w:numId w:val="1"/>
              </w:numPr>
              <w:spacing w:line="276" w:lineRule="auto"/>
              <w:ind w:right="583"/>
              <w:rPr>
                <w:rFonts w:ascii="Arial" w:hAnsi="Arial" w:cs="Arial"/>
                <w:b/>
                <w:bCs/>
                <w:color w:val="0070C0"/>
                <w:sz w:val="28"/>
                <w:szCs w:val="28"/>
              </w:rPr>
            </w:pPr>
            <w:r>
              <w:rPr>
                <w:rFonts w:ascii="Arial" w:hAnsi="Arial" w:cs="Arial"/>
                <w:b/>
                <w:bCs/>
                <w:color w:val="0070C0"/>
                <w:sz w:val="28"/>
                <w:szCs w:val="28"/>
              </w:rPr>
              <w:t>GP connect / 111 direct booking from NHS 111 into in-hours GP practices</w:t>
            </w:r>
          </w:p>
          <w:p w:rsidR="00BD7D35" w:rsidRDefault="00BD7D35" w:rsidP="006C463A">
            <w:pPr>
              <w:pStyle w:val="ListParagraph"/>
              <w:numPr>
                <w:ilvl w:val="0"/>
                <w:numId w:val="1"/>
              </w:numPr>
              <w:spacing w:line="276" w:lineRule="auto"/>
              <w:ind w:right="583"/>
              <w:rPr>
                <w:rFonts w:ascii="Arial" w:hAnsi="Arial" w:cs="Arial"/>
                <w:b/>
                <w:bCs/>
                <w:color w:val="0070C0"/>
                <w:sz w:val="28"/>
                <w:szCs w:val="28"/>
              </w:rPr>
            </w:pPr>
            <w:r>
              <w:rPr>
                <w:rFonts w:ascii="Arial" w:hAnsi="Arial" w:cs="Arial"/>
                <w:b/>
                <w:bCs/>
                <w:color w:val="0070C0"/>
                <w:sz w:val="28"/>
                <w:szCs w:val="28"/>
              </w:rPr>
              <w:t>HCA care certificate training</w:t>
            </w:r>
          </w:p>
          <w:p w:rsidR="00C83AC9" w:rsidRDefault="00C83AC9" w:rsidP="00C83AC9">
            <w:pPr>
              <w:pStyle w:val="ListParagraph"/>
              <w:numPr>
                <w:ilvl w:val="0"/>
                <w:numId w:val="1"/>
              </w:numPr>
              <w:spacing w:line="276" w:lineRule="auto"/>
              <w:ind w:right="583"/>
              <w:rPr>
                <w:rFonts w:ascii="Arial" w:hAnsi="Arial" w:cs="Arial"/>
                <w:b/>
                <w:bCs/>
                <w:color w:val="0070C0"/>
                <w:sz w:val="28"/>
                <w:szCs w:val="28"/>
              </w:rPr>
            </w:pPr>
            <w:r>
              <w:rPr>
                <w:rFonts w:ascii="Arial" w:hAnsi="Arial" w:cs="Arial"/>
                <w:b/>
                <w:bCs/>
                <w:color w:val="0070C0"/>
                <w:sz w:val="28"/>
                <w:szCs w:val="28"/>
              </w:rPr>
              <w:t>Oxford Health’s new Managing Director for community services</w:t>
            </w:r>
          </w:p>
          <w:p w:rsidR="00FE0B2A" w:rsidRPr="00C83AC9" w:rsidRDefault="00FE0B2A" w:rsidP="00C83AC9">
            <w:pPr>
              <w:pStyle w:val="ListParagraph"/>
              <w:numPr>
                <w:ilvl w:val="0"/>
                <w:numId w:val="1"/>
              </w:numPr>
              <w:spacing w:line="276" w:lineRule="auto"/>
              <w:ind w:right="583"/>
              <w:rPr>
                <w:rFonts w:ascii="Arial" w:hAnsi="Arial" w:cs="Arial"/>
                <w:b/>
                <w:bCs/>
                <w:color w:val="0070C0"/>
                <w:sz w:val="28"/>
                <w:szCs w:val="28"/>
              </w:rPr>
            </w:pPr>
            <w:r>
              <w:rPr>
                <w:rFonts w:ascii="Arial" w:hAnsi="Arial" w:cs="Arial"/>
                <w:b/>
                <w:bCs/>
                <w:color w:val="0070C0"/>
                <w:sz w:val="28"/>
                <w:szCs w:val="28"/>
              </w:rPr>
              <w:t>11 March – No smoking day</w:t>
            </w:r>
          </w:p>
          <w:p w:rsidR="00A509A4" w:rsidRDefault="00FE0B2A" w:rsidP="006C463A">
            <w:pPr>
              <w:pStyle w:val="ListParagraph"/>
              <w:numPr>
                <w:ilvl w:val="0"/>
                <w:numId w:val="1"/>
              </w:numPr>
              <w:spacing w:line="276" w:lineRule="auto"/>
              <w:ind w:right="583"/>
              <w:rPr>
                <w:rFonts w:ascii="Arial" w:hAnsi="Arial" w:cs="Arial"/>
                <w:b/>
                <w:bCs/>
                <w:color w:val="0070C0"/>
                <w:sz w:val="28"/>
                <w:szCs w:val="28"/>
              </w:rPr>
            </w:pPr>
            <w:r>
              <w:rPr>
                <w:rFonts w:ascii="Arial" w:hAnsi="Arial" w:cs="Arial"/>
                <w:b/>
                <w:bCs/>
                <w:color w:val="0070C0"/>
                <w:sz w:val="28"/>
                <w:szCs w:val="28"/>
              </w:rPr>
              <w:t xml:space="preserve">26 March - </w:t>
            </w:r>
            <w:r w:rsidR="00A509A4">
              <w:rPr>
                <w:rFonts w:ascii="Arial" w:hAnsi="Arial" w:cs="Arial"/>
                <w:b/>
                <w:bCs/>
                <w:color w:val="0070C0"/>
                <w:sz w:val="28"/>
                <w:szCs w:val="28"/>
              </w:rPr>
              <w:t>Learning with LeDeR – the local and national perspectives</w:t>
            </w:r>
          </w:p>
          <w:p w:rsidR="00DB3192" w:rsidRDefault="00DE7882" w:rsidP="006C463A">
            <w:pPr>
              <w:pStyle w:val="ListParagraph"/>
              <w:numPr>
                <w:ilvl w:val="0"/>
                <w:numId w:val="1"/>
              </w:numPr>
              <w:spacing w:line="276" w:lineRule="auto"/>
              <w:ind w:right="583"/>
              <w:rPr>
                <w:rFonts w:ascii="Arial" w:hAnsi="Arial" w:cs="Arial"/>
                <w:b/>
                <w:bCs/>
                <w:color w:val="0070C0"/>
                <w:sz w:val="28"/>
                <w:szCs w:val="28"/>
              </w:rPr>
            </w:pPr>
            <w:r w:rsidRPr="00DE7882">
              <w:rPr>
                <w:rFonts w:ascii="Arial" w:hAnsi="Arial" w:cs="Arial"/>
                <w:b/>
                <w:bCs/>
                <w:color w:val="0070C0"/>
                <w:sz w:val="28"/>
                <w:szCs w:val="28"/>
              </w:rPr>
              <w:t>HOLD THE DATE – Safeguarding training events</w:t>
            </w:r>
            <w:r w:rsidRPr="00DE7882">
              <w:rPr>
                <w:rFonts w:ascii="Arial" w:hAnsi="Arial" w:cs="Arial"/>
                <w:b/>
                <w:bCs/>
                <w:color w:val="0070C0"/>
                <w:sz w:val="28"/>
                <w:szCs w:val="28"/>
              </w:rPr>
              <w:t xml:space="preserve"> </w:t>
            </w:r>
          </w:p>
          <w:p w:rsidR="006811A9" w:rsidRDefault="006811A9" w:rsidP="006C463A">
            <w:pPr>
              <w:pStyle w:val="ListParagraph"/>
              <w:numPr>
                <w:ilvl w:val="0"/>
                <w:numId w:val="1"/>
              </w:numPr>
              <w:spacing w:line="276" w:lineRule="auto"/>
              <w:ind w:right="583"/>
              <w:rPr>
                <w:rFonts w:ascii="Arial" w:hAnsi="Arial" w:cs="Arial"/>
                <w:b/>
                <w:bCs/>
                <w:color w:val="0070C0"/>
                <w:sz w:val="28"/>
                <w:szCs w:val="28"/>
              </w:rPr>
            </w:pPr>
            <w:r>
              <w:rPr>
                <w:rFonts w:ascii="Arial" w:hAnsi="Arial" w:cs="Arial"/>
                <w:b/>
                <w:bCs/>
                <w:color w:val="0070C0"/>
                <w:sz w:val="28"/>
                <w:szCs w:val="28"/>
              </w:rPr>
              <w:t>Oxfordshire domestic abuse partner update February 2020 newsletter</w:t>
            </w:r>
          </w:p>
          <w:p w:rsidR="00FE0B2A" w:rsidRPr="00603352" w:rsidRDefault="006811A9" w:rsidP="006C463A">
            <w:pPr>
              <w:pStyle w:val="ListParagraph"/>
              <w:numPr>
                <w:ilvl w:val="0"/>
                <w:numId w:val="1"/>
              </w:numPr>
              <w:spacing w:line="276" w:lineRule="auto"/>
              <w:ind w:right="583"/>
              <w:rPr>
                <w:rFonts w:ascii="Arial" w:hAnsi="Arial" w:cs="Arial"/>
                <w:b/>
                <w:bCs/>
                <w:color w:val="0070C0"/>
                <w:sz w:val="28"/>
                <w:szCs w:val="28"/>
              </w:rPr>
            </w:pPr>
            <w:r>
              <w:rPr>
                <w:rFonts w:ascii="Arial" w:hAnsi="Arial" w:cs="Arial"/>
                <w:b/>
                <w:bCs/>
                <w:color w:val="0070C0"/>
                <w:sz w:val="28"/>
                <w:szCs w:val="28"/>
              </w:rPr>
              <w:t>Oxfordshire training hub February 2020 newsletter</w:t>
            </w:r>
            <w:r w:rsidR="00FE0B2A">
              <w:rPr>
                <w:rFonts w:ascii="Arial" w:hAnsi="Arial" w:cs="Arial"/>
                <w:b/>
                <w:bCs/>
                <w:sz w:val="28"/>
                <w:szCs w:val="28"/>
              </w:rPr>
              <w:br/>
            </w:r>
          </w:p>
        </w:tc>
      </w:tr>
      <w:tr w:rsidR="006C463A" w:rsidTr="00861C11">
        <w:trPr>
          <w:trHeight w:val="1326"/>
          <w:jc w:val="center"/>
        </w:trPr>
        <w:tc>
          <w:tcPr>
            <w:tcW w:w="9591" w:type="dxa"/>
            <w:shd w:val="clear" w:color="auto" w:fill="003893"/>
            <w:tcMar>
              <w:top w:w="0" w:type="dxa"/>
              <w:left w:w="108" w:type="dxa"/>
              <w:bottom w:w="0" w:type="dxa"/>
              <w:right w:w="108" w:type="dxa"/>
            </w:tcMar>
          </w:tcPr>
          <w:p w:rsidR="006C463A" w:rsidRDefault="006C463A" w:rsidP="00861C11">
            <w:pPr>
              <w:spacing w:line="276" w:lineRule="auto"/>
              <w:ind w:left="567" w:right="583"/>
              <w:rPr>
                <w:rFonts w:ascii="Arial" w:hAnsi="Arial" w:cs="Arial"/>
                <w:b/>
                <w:bCs/>
                <w:sz w:val="24"/>
                <w:szCs w:val="24"/>
              </w:rPr>
            </w:pPr>
          </w:p>
          <w:p w:rsidR="006C463A" w:rsidRDefault="006C463A" w:rsidP="00861C11">
            <w:pPr>
              <w:spacing w:line="276" w:lineRule="auto"/>
              <w:ind w:left="439" w:right="583"/>
              <w:rPr>
                <w:rFonts w:ascii="Times New Roman" w:hAnsi="Times New Roman" w:cs="Times New Roman"/>
                <w:b/>
                <w:bCs/>
                <w:sz w:val="24"/>
                <w:szCs w:val="24"/>
              </w:rPr>
            </w:pPr>
          </w:p>
        </w:tc>
      </w:tr>
      <w:tr w:rsidR="006C463A" w:rsidTr="00861C11">
        <w:trPr>
          <w:trHeight w:val="1276"/>
          <w:jc w:val="center"/>
        </w:trPr>
        <w:tc>
          <w:tcPr>
            <w:tcW w:w="9591" w:type="dxa"/>
            <w:shd w:val="clear" w:color="auto" w:fill="FFFFFF"/>
            <w:tcMar>
              <w:top w:w="0" w:type="dxa"/>
              <w:left w:w="108" w:type="dxa"/>
              <w:bottom w:w="0" w:type="dxa"/>
              <w:right w:w="108" w:type="dxa"/>
            </w:tcMar>
          </w:tcPr>
          <w:p w:rsidR="002F3A71" w:rsidRPr="00664CF8" w:rsidRDefault="002F3A71" w:rsidP="002F3A71">
            <w:pPr>
              <w:shd w:val="clear" w:color="auto" w:fill="FFFFFF"/>
              <w:spacing w:before="100" w:beforeAutospacing="1" w:after="100" w:afterAutospacing="1"/>
              <w:rPr>
                <w:rFonts w:ascii="Arial" w:eastAsia="Times New Roman" w:hAnsi="Arial" w:cs="Arial"/>
                <w:b/>
                <w:sz w:val="28"/>
                <w:szCs w:val="28"/>
                <w:lang w:eastAsia="en-GB"/>
              </w:rPr>
            </w:pPr>
            <w:r>
              <w:rPr>
                <w:rFonts w:ascii="Arial" w:eastAsia="Times New Roman" w:hAnsi="Arial" w:cs="Arial"/>
                <w:b/>
                <w:color w:val="231F20"/>
                <w:sz w:val="28"/>
                <w:szCs w:val="28"/>
                <w:lang w:eastAsia="en-GB"/>
              </w:rPr>
              <w:lastRenderedPageBreak/>
              <w:t>Coronavirus – (Covid 19</w:t>
            </w:r>
            <w:r>
              <w:rPr>
                <w:rFonts w:ascii="Arial" w:eastAsia="Times New Roman" w:hAnsi="Arial" w:cs="Arial"/>
                <w:b/>
                <w:color w:val="231F20"/>
                <w:sz w:val="28"/>
                <w:szCs w:val="28"/>
                <w:lang w:eastAsia="en-GB"/>
              </w:rPr>
              <w:t>)</w:t>
            </w:r>
            <w:r>
              <w:rPr>
                <w:rFonts w:ascii="Arial" w:eastAsia="Times New Roman" w:hAnsi="Arial" w:cs="Arial"/>
                <w:b/>
                <w:color w:val="231F20"/>
                <w:sz w:val="28"/>
                <w:szCs w:val="28"/>
                <w:lang w:eastAsia="en-GB"/>
              </w:rPr>
              <w:t xml:space="preserve"> – Information and advice:</w:t>
            </w:r>
            <w:r>
              <w:rPr>
                <w:rFonts w:ascii="Arial" w:eastAsia="Times New Roman" w:hAnsi="Arial" w:cs="Arial"/>
                <w:b/>
                <w:color w:val="231F20"/>
                <w:sz w:val="28"/>
                <w:szCs w:val="28"/>
                <w:lang w:eastAsia="en-GB"/>
              </w:rPr>
              <w:br/>
            </w:r>
            <w:r w:rsidRPr="00664CF8">
              <w:rPr>
                <w:rFonts w:ascii="Arial" w:eastAsia="Times New Roman" w:hAnsi="Arial" w:cs="Arial"/>
                <w:sz w:val="24"/>
                <w:szCs w:val="24"/>
                <w:lang w:eastAsia="en-GB"/>
              </w:rPr>
              <w:t>Everyone is being reminded to follow the latest Public Health England advice on hand hygiene, which is the single most important factor in reducing the risk of infection:</w:t>
            </w:r>
          </w:p>
          <w:p w:rsidR="002F3A71" w:rsidRPr="00664CF8" w:rsidRDefault="002F3A71" w:rsidP="002F3A71">
            <w:pPr>
              <w:numPr>
                <w:ilvl w:val="0"/>
                <w:numId w:val="3"/>
              </w:numPr>
              <w:shd w:val="clear" w:color="auto" w:fill="FFFFFF"/>
              <w:spacing w:before="120" w:after="120"/>
              <w:ind w:left="300"/>
              <w:rPr>
                <w:rFonts w:ascii="Arial" w:eastAsia="Times New Roman" w:hAnsi="Arial" w:cs="Arial"/>
                <w:sz w:val="24"/>
                <w:szCs w:val="24"/>
                <w:lang w:eastAsia="en-GB"/>
              </w:rPr>
            </w:pPr>
            <w:r w:rsidRPr="00664CF8">
              <w:rPr>
                <w:rFonts w:ascii="Arial" w:eastAsia="Times New Roman" w:hAnsi="Arial" w:cs="Arial"/>
                <w:sz w:val="24"/>
                <w:szCs w:val="24"/>
                <w:lang w:eastAsia="en-GB"/>
              </w:rPr>
              <w:t>after coughing, sneezing or blowing your nose</w:t>
            </w:r>
          </w:p>
          <w:p w:rsidR="002F3A71" w:rsidRPr="00664CF8" w:rsidRDefault="002F3A71" w:rsidP="002F3A71">
            <w:pPr>
              <w:numPr>
                <w:ilvl w:val="0"/>
                <w:numId w:val="3"/>
              </w:numPr>
              <w:shd w:val="clear" w:color="auto" w:fill="FFFFFF"/>
              <w:spacing w:before="120" w:after="120"/>
              <w:ind w:left="300"/>
              <w:rPr>
                <w:rFonts w:ascii="Arial" w:eastAsia="Times New Roman" w:hAnsi="Arial" w:cs="Arial"/>
                <w:sz w:val="24"/>
                <w:szCs w:val="24"/>
                <w:lang w:eastAsia="en-GB"/>
              </w:rPr>
            </w:pPr>
            <w:r w:rsidRPr="00664CF8">
              <w:rPr>
                <w:rFonts w:ascii="Arial" w:eastAsia="Times New Roman" w:hAnsi="Arial" w:cs="Arial"/>
                <w:sz w:val="24"/>
                <w:szCs w:val="24"/>
                <w:lang w:eastAsia="en-GB"/>
              </w:rPr>
              <w:t>before leaving home</w:t>
            </w:r>
          </w:p>
          <w:p w:rsidR="002F3A71" w:rsidRPr="00664CF8" w:rsidRDefault="002F3A71" w:rsidP="002F3A71">
            <w:pPr>
              <w:numPr>
                <w:ilvl w:val="0"/>
                <w:numId w:val="3"/>
              </w:numPr>
              <w:shd w:val="clear" w:color="auto" w:fill="FFFFFF"/>
              <w:spacing w:before="120" w:after="120"/>
              <w:ind w:left="300"/>
              <w:rPr>
                <w:rFonts w:ascii="Arial" w:eastAsia="Times New Roman" w:hAnsi="Arial" w:cs="Arial"/>
                <w:sz w:val="24"/>
                <w:szCs w:val="24"/>
                <w:lang w:eastAsia="en-GB"/>
              </w:rPr>
            </w:pPr>
            <w:r w:rsidRPr="00664CF8">
              <w:rPr>
                <w:rFonts w:ascii="Arial" w:eastAsia="Times New Roman" w:hAnsi="Arial" w:cs="Arial"/>
                <w:sz w:val="24"/>
                <w:szCs w:val="24"/>
                <w:lang w:eastAsia="en-GB"/>
              </w:rPr>
              <w:t>on arrival at school/workplace</w:t>
            </w:r>
          </w:p>
          <w:p w:rsidR="002F3A71" w:rsidRPr="00664CF8" w:rsidRDefault="002F3A71" w:rsidP="002F3A71">
            <w:pPr>
              <w:numPr>
                <w:ilvl w:val="0"/>
                <w:numId w:val="3"/>
              </w:numPr>
              <w:shd w:val="clear" w:color="auto" w:fill="FFFFFF"/>
              <w:spacing w:before="120" w:after="120"/>
              <w:ind w:left="300"/>
              <w:rPr>
                <w:rFonts w:ascii="Arial" w:eastAsia="Times New Roman" w:hAnsi="Arial" w:cs="Arial"/>
                <w:sz w:val="24"/>
                <w:szCs w:val="24"/>
                <w:lang w:eastAsia="en-GB"/>
              </w:rPr>
            </w:pPr>
            <w:r w:rsidRPr="00664CF8">
              <w:rPr>
                <w:rFonts w:ascii="Arial" w:eastAsia="Times New Roman" w:hAnsi="Arial" w:cs="Arial"/>
                <w:sz w:val="24"/>
                <w:szCs w:val="24"/>
                <w:lang w:eastAsia="en-GB"/>
              </w:rPr>
              <w:t>after travelling on public transport</w:t>
            </w:r>
          </w:p>
          <w:p w:rsidR="002F3A71" w:rsidRPr="00664CF8" w:rsidRDefault="002F3A71" w:rsidP="002F3A71">
            <w:pPr>
              <w:numPr>
                <w:ilvl w:val="0"/>
                <w:numId w:val="3"/>
              </w:numPr>
              <w:shd w:val="clear" w:color="auto" w:fill="FFFFFF"/>
              <w:spacing w:before="120" w:after="120"/>
              <w:ind w:left="300"/>
              <w:rPr>
                <w:rFonts w:ascii="Arial" w:eastAsia="Times New Roman" w:hAnsi="Arial" w:cs="Arial"/>
                <w:sz w:val="24"/>
                <w:szCs w:val="24"/>
                <w:lang w:eastAsia="en-GB"/>
              </w:rPr>
            </w:pPr>
            <w:r w:rsidRPr="00664CF8">
              <w:rPr>
                <w:rFonts w:ascii="Arial" w:eastAsia="Times New Roman" w:hAnsi="Arial" w:cs="Arial"/>
                <w:sz w:val="24"/>
                <w:szCs w:val="24"/>
                <w:lang w:eastAsia="en-GB"/>
              </w:rPr>
              <w:t>after using the toilet</w:t>
            </w:r>
          </w:p>
          <w:p w:rsidR="002F3A71" w:rsidRPr="00664CF8" w:rsidRDefault="002F3A71" w:rsidP="002F3A71">
            <w:pPr>
              <w:numPr>
                <w:ilvl w:val="0"/>
                <w:numId w:val="3"/>
              </w:numPr>
              <w:shd w:val="clear" w:color="auto" w:fill="FFFFFF"/>
              <w:spacing w:before="120" w:after="120"/>
              <w:ind w:left="300"/>
              <w:rPr>
                <w:rFonts w:ascii="Arial" w:eastAsia="Times New Roman" w:hAnsi="Arial" w:cs="Arial"/>
                <w:sz w:val="24"/>
                <w:szCs w:val="24"/>
                <w:lang w:eastAsia="en-GB"/>
              </w:rPr>
            </w:pPr>
            <w:r w:rsidRPr="00664CF8">
              <w:rPr>
                <w:rFonts w:ascii="Arial" w:eastAsia="Times New Roman" w:hAnsi="Arial" w:cs="Arial"/>
                <w:sz w:val="24"/>
                <w:szCs w:val="24"/>
                <w:lang w:eastAsia="en-GB"/>
              </w:rPr>
              <w:t>after breaks and sporting activities</w:t>
            </w:r>
          </w:p>
          <w:p w:rsidR="002F3A71" w:rsidRPr="00664CF8" w:rsidRDefault="002F3A71" w:rsidP="002F3A71">
            <w:pPr>
              <w:numPr>
                <w:ilvl w:val="0"/>
                <w:numId w:val="3"/>
              </w:numPr>
              <w:shd w:val="clear" w:color="auto" w:fill="FFFFFF"/>
              <w:spacing w:before="120" w:after="120"/>
              <w:ind w:left="300"/>
              <w:rPr>
                <w:rFonts w:ascii="Arial" w:eastAsia="Times New Roman" w:hAnsi="Arial" w:cs="Arial"/>
                <w:sz w:val="24"/>
                <w:szCs w:val="24"/>
                <w:lang w:eastAsia="en-GB"/>
              </w:rPr>
            </w:pPr>
            <w:r w:rsidRPr="00664CF8">
              <w:rPr>
                <w:rFonts w:ascii="Arial" w:eastAsia="Times New Roman" w:hAnsi="Arial" w:cs="Arial"/>
                <w:sz w:val="24"/>
                <w:szCs w:val="24"/>
                <w:lang w:eastAsia="en-GB"/>
              </w:rPr>
              <w:t>before food preparation</w:t>
            </w:r>
          </w:p>
          <w:p w:rsidR="002F3A71" w:rsidRPr="00664CF8" w:rsidRDefault="002F3A71" w:rsidP="002F3A71">
            <w:pPr>
              <w:numPr>
                <w:ilvl w:val="0"/>
                <w:numId w:val="3"/>
              </w:numPr>
              <w:shd w:val="clear" w:color="auto" w:fill="FFFFFF"/>
              <w:spacing w:before="120" w:after="120"/>
              <w:ind w:left="300"/>
              <w:rPr>
                <w:rFonts w:ascii="Arial" w:eastAsia="Times New Roman" w:hAnsi="Arial" w:cs="Arial"/>
                <w:sz w:val="24"/>
                <w:szCs w:val="24"/>
                <w:lang w:eastAsia="en-GB"/>
              </w:rPr>
            </w:pPr>
            <w:r w:rsidRPr="00664CF8">
              <w:rPr>
                <w:rFonts w:ascii="Arial" w:eastAsia="Times New Roman" w:hAnsi="Arial" w:cs="Arial"/>
                <w:sz w:val="24"/>
                <w:szCs w:val="24"/>
                <w:lang w:eastAsia="en-GB"/>
              </w:rPr>
              <w:t>before eating any food, including snacks</w:t>
            </w:r>
          </w:p>
          <w:p w:rsidR="002F3A71" w:rsidRPr="00664CF8" w:rsidRDefault="002F3A71" w:rsidP="002F3A71">
            <w:pPr>
              <w:numPr>
                <w:ilvl w:val="0"/>
                <w:numId w:val="3"/>
              </w:numPr>
              <w:shd w:val="clear" w:color="auto" w:fill="FFFFFF"/>
              <w:spacing w:before="120" w:after="120"/>
              <w:ind w:left="300"/>
              <w:rPr>
                <w:rFonts w:ascii="Arial" w:eastAsia="Times New Roman" w:hAnsi="Arial" w:cs="Arial"/>
                <w:sz w:val="24"/>
                <w:szCs w:val="24"/>
                <w:lang w:eastAsia="en-GB"/>
              </w:rPr>
            </w:pPr>
            <w:r w:rsidRPr="00664CF8">
              <w:rPr>
                <w:rFonts w:ascii="Arial" w:eastAsia="Times New Roman" w:hAnsi="Arial" w:cs="Arial"/>
                <w:sz w:val="24"/>
                <w:szCs w:val="24"/>
                <w:lang w:eastAsia="en-GB"/>
              </w:rPr>
              <w:t>before leaving school/workplace</w:t>
            </w:r>
          </w:p>
          <w:p w:rsidR="002F3A71" w:rsidRPr="00664CF8" w:rsidRDefault="002F3A71" w:rsidP="002F3A71">
            <w:pPr>
              <w:shd w:val="clear" w:color="auto" w:fill="FFFFFF"/>
              <w:spacing w:before="100" w:beforeAutospacing="1" w:after="100" w:afterAutospacing="1"/>
              <w:rPr>
                <w:rFonts w:ascii="Arial" w:eastAsia="Times New Roman" w:hAnsi="Arial" w:cs="Arial"/>
                <w:sz w:val="24"/>
                <w:szCs w:val="24"/>
                <w:lang w:eastAsia="en-GB"/>
              </w:rPr>
            </w:pPr>
            <w:r w:rsidRPr="00664CF8">
              <w:rPr>
                <w:rFonts w:ascii="Arial" w:eastAsia="Times New Roman" w:hAnsi="Arial" w:cs="Arial"/>
                <w:sz w:val="24"/>
                <w:szCs w:val="24"/>
                <w:lang w:eastAsia="en-GB"/>
              </w:rPr>
              <w:t>Hands should be washed using warm water and soap. Liquid soap is preferred as shared bar soap can become contaminated with germs/micro-organisms, which can then be passed from one person to another. This is the reason that only liquid soap is used in healthcare settings. Use an alcohol-based hand sanitiser that contains at least 60% alcohol if soap and water are not available on visibly clean hands.</w:t>
            </w:r>
          </w:p>
          <w:p w:rsidR="002F3A71" w:rsidRPr="002F3A71" w:rsidRDefault="002F3A71" w:rsidP="002F3A71">
            <w:pPr>
              <w:shd w:val="clear" w:color="auto" w:fill="FFFFFF"/>
              <w:spacing w:before="100" w:beforeAutospacing="1" w:after="100" w:afterAutospacing="1"/>
              <w:rPr>
                <w:rFonts w:ascii="Arial" w:eastAsia="Times New Roman" w:hAnsi="Arial" w:cs="Arial"/>
                <w:sz w:val="24"/>
                <w:szCs w:val="24"/>
                <w:lang w:eastAsia="en-GB"/>
              </w:rPr>
            </w:pPr>
            <w:r w:rsidRPr="00664CF8">
              <w:rPr>
                <w:rFonts w:ascii="Arial" w:eastAsia="Times New Roman" w:hAnsi="Arial" w:cs="Arial"/>
                <w:sz w:val="24"/>
                <w:szCs w:val="24"/>
                <w:lang w:eastAsia="en-GB"/>
              </w:rPr>
              <w:t>This should be done often and thoroughly with soap and water, for at least 20 seconds, rinse and dry thoroughly. The same applies to those caring for anyone that is being tested for coronavirus. Avoid touching your eyes, nose, and mouth with unwashed hands.</w:t>
            </w:r>
          </w:p>
          <w:p w:rsidR="002F3A71" w:rsidRPr="00664CF8" w:rsidRDefault="002F3A71" w:rsidP="002F3A71">
            <w:pPr>
              <w:shd w:val="clear" w:color="auto" w:fill="FFFFFF"/>
              <w:spacing w:before="100" w:beforeAutospacing="1" w:after="100" w:afterAutospacing="1"/>
              <w:rPr>
                <w:rFonts w:ascii="Arial" w:eastAsia="Times New Roman" w:hAnsi="Arial" w:cs="Arial"/>
                <w:sz w:val="24"/>
                <w:szCs w:val="24"/>
                <w:lang w:eastAsia="en-GB"/>
              </w:rPr>
            </w:pPr>
            <w:r w:rsidRPr="002F3A71">
              <w:rPr>
                <w:rFonts w:ascii="Arial" w:eastAsia="Times New Roman" w:hAnsi="Arial" w:cs="Arial"/>
                <w:sz w:val="24"/>
                <w:szCs w:val="24"/>
                <w:lang w:eastAsia="en-GB"/>
              </w:rPr>
              <w:t>The campaign will appear in the media, radio online and in public places, including billboards.</w:t>
            </w:r>
          </w:p>
          <w:p w:rsidR="002F3A71" w:rsidRPr="00664CF8" w:rsidRDefault="002F3A71" w:rsidP="002F3A71">
            <w:pPr>
              <w:shd w:val="clear" w:color="auto" w:fill="FFFFFF"/>
              <w:spacing w:before="100" w:beforeAutospacing="1" w:after="100" w:afterAutospacing="1"/>
              <w:rPr>
                <w:rFonts w:ascii="Arial" w:eastAsia="Times New Roman" w:hAnsi="Arial" w:cs="Arial"/>
                <w:b/>
                <w:color w:val="0070C0"/>
                <w:sz w:val="24"/>
                <w:szCs w:val="24"/>
                <w:lang w:eastAsia="en-GB"/>
              </w:rPr>
            </w:pPr>
            <w:r w:rsidRPr="00664CF8">
              <w:rPr>
                <w:rFonts w:ascii="Arial" w:eastAsia="Times New Roman" w:hAnsi="Arial" w:cs="Arial"/>
                <w:sz w:val="24"/>
                <w:szCs w:val="24"/>
                <w:lang w:eastAsia="en-GB"/>
              </w:rPr>
              <w:t xml:space="preserve">For all the latest advice and information about Coronavirus go to the </w:t>
            </w:r>
            <w:r w:rsidRPr="00664CF8">
              <w:rPr>
                <w:rFonts w:ascii="Arial" w:eastAsia="Times New Roman" w:hAnsi="Arial" w:cs="Arial"/>
                <w:b/>
                <w:color w:val="0070C0"/>
                <w:sz w:val="24"/>
                <w:szCs w:val="24"/>
                <w:lang w:eastAsia="en-GB"/>
              </w:rPr>
              <w:t>P</w:t>
            </w:r>
            <w:hyperlink r:id="rId7" w:history="1">
              <w:r w:rsidRPr="00BE513B">
                <w:rPr>
                  <w:rFonts w:ascii="Arial" w:eastAsia="Times New Roman" w:hAnsi="Arial" w:cs="Arial"/>
                  <w:b/>
                  <w:color w:val="0070C0"/>
                  <w:sz w:val="24"/>
                  <w:szCs w:val="24"/>
                  <w:lang w:eastAsia="en-GB"/>
                </w:rPr>
                <w:t>ub</w:t>
              </w:r>
              <w:r w:rsidRPr="00BE513B">
                <w:rPr>
                  <w:rFonts w:ascii="Arial" w:eastAsia="Times New Roman" w:hAnsi="Arial" w:cs="Arial"/>
                  <w:b/>
                  <w:color w:val="0070C0"/>
                  <w:sz w:val="24"/>
                  <w:szCs w:val="24"/>
                  <w:lang w:eastAsia="en-GB"/>
                </w:rPr>
                <w:t>l</w:t>
              </w:r>
              <w:r w:rsidRPr="00BE513B">
                <w:rPr>
                  <w:rFonts w:ascii="Arial" w:eastAsia="Times New Roman" w:hAnsi="Arial" w:cs="Arial"/>
                  <w:b/>
                  <w:color w:val="0070C0"/>
                  <w:sz w:val="24"/>
                  <w:szCs w:val="24"/>
                  <w:lang w:eastAsia="en-GB"/>
                </w:rPr>
                <w:t>ic Health England website</w:t>
              </w:r>
            </w:hyperlink>
            <w:r w:rsidRPr="00664CF8">
              <w:rPr>
                <w:rFonts w:ascii="Arial" w:eastAsia="Times New Roman" w:hAnsi="Arial" w:cs="Arial"/>
                <w:b/>
                <w:color w:val="0070C0"/>
                <w:sz w:val="24"/>
                <w:szCs w:val="24"/>
                <w:lang w:eastAsia="en-GB"/>
              </w:rPr>
              <w:t>.  </w:t>
            </w:r>
          </w:p>
          <w:p w:rsidR="002F3A71" w:rsidRPr="00EC3083" w:rsidRDefault="002F3A71" w:rsidP="002F3A71">
            <w:pPr>
              <w:rPr>
                <w:rFonts w:ascii="Arial" w:hAnsi="Arial" w:cs="Arial"/>
                <w:sz w:val="24"/>
                <w:szCs w:val="24"/>
              </w:rPr>
            </w:pPr>
            <w:r>
              <w:rPr>
                <w:rFonts w:ascii="Arial" w:hAnsi="Arial" w:cs="Arial"/>
                <w:b/>
                <w:bCs/>
                <w:sz w:val="28"/>
                <w:szCs w:val="28"/>
              </w:rPr>
              <w:t>__________________________________________________________</w:t>
            </w:r>
          </w:p>
          <w:p w:rsidR="00532CFF" w:rsidRDefault="00532CFF" w:rsidP="00532CFF">
            <w:pPr>
              <w:spacing w:line="276" w:lineRule="auto"/>
              <w:rPr>
                <w:rFonts w:ascii="Arial" w:hAnsi="Arial" w:cs="Arial"/>
                <w:color w:val="FF0000"/>
                <w:sz w:val="24"/>
                <w:szCs w:val="24"/>
              </w:rPr>
            </w:pPr>
            <w:r>
              <w:rPr>
                <w:rFonts w:ascii="Arial" w:hAnsi="Arial" w:cs="Arial"/>
                <w:b/>
                <w:bCs/>
                <w:sz w:val="28"/>
                <w:szCs w:val="28"/>
              </w:rPr>
              <w:t>FOR ACTION: Oxfordshire community gynaecology pilot</w:t>
            </w:r>
            <w:r>
              <w:rPr>
                <w:rFonts w:ascii="Arial" w:hAnsi="Arial" w:cs="Arial"/>
                <w:b/>
                <w:bCs/>
                <w:sz w:val="28"/>
                <w:szCs w:val="28"/>
              </w:rPr>
              <w:br/>
            </w:r>
            <w:r>
              <w:rPr>
                <w:rFonts w:ascii="Arial" w:hAnsi="Arial" w:cs="Arial"/>
                <w:sz w:val="24"/>
                <w:szCs w:val="24"/>
              </w:rPr>
              <w:t xml:space="preserve">Practices in North, North East and City localities now need to direct all appropriate referrals through the Pilot Community Gynaecology Service.  Please see the important update </w:t>
            </w:r>
            <w:hyperlink r:id="rId8" w:history="1">
              <w:r>
                <w:rPr>
                  <w:rStyle w:val="Hyperlink"/>
                  <w:rFonts w:ascii="Arial" w:hAnsi="Arial" w:cs="Arial"/>
                  <w:b/>
                  <w:bCs/>
                  <w:sz w:val="24"/>
                  <w:szCs w:val="24"/>
                </w:rPr>
                <w:t>here.</w:t>
              </w:r>
            </w:hyperlink>
          </w:p>
          <w:p w:rsidR="00532CFF" w:rsidRPr="00EC3083" w:rsidRDefault="00532CFF" w:rsidP="00532CFF">
            <w:pPr>
              <w:rPr>
                <w:rFonts w:ascii="Arial" w:hAnsi="Arial" w:cs="Arial"/>
                <w:sz w:val="24"/>
                <w:szCs w:val="24"/>
              </w:rPr>
            </w:pPr>
            <w:r>
              <w:rPr>
                <w:rFonts w:ascii="Arial" w:hAnsi="Arial" w:cs="Arial"/>
                <w:b/>
                <w:bCs/>
                <w:sz w:val="28"/>
                <w:szCs w:val="28"/>
              </w:rPr>
              <w:t>__________________________________________________________</w:t>
            </w:r>
          </w:p>
          <w:p w:rsidR="00532CFF" w:rsidRPr="00DB3192" w:rsidRDefault="00532CFF" w:rsidP="00532CFF">
            <w:pPr>
              <w:spacing w:line="276" w:lineRule="auto"/>
              <w:rPr>
                <w:rFonts w:ascii="Arial" w:hAnsi="Arial" w:cs="Arial"/>
                <w:b/>
                <w:bCs/>
                <w:sz w:val="24"/>
                <w:szCs w:val="24"/>
              </w:rPr>
            </w:pPr>
            <w:r>
              <w:rPr>
                <w:rFonts w:ascii="Arial" w:hAnsi="Arial" w:cs="Arial"/>
                <w:b/>
                <w:sz w:val="28"/>
                <w:szCs w:val="28"/>
              </w:rPr>
              <w:t>Prostate risk stratification and follow up</w:t>
            </w:r>
            <w:r w:rsidR="002F3A71">
              <w:rPr>
                <w:rFonts w:ascii="Arial" w:hAnsi="Arial" w:cs="Arial"/>
                <w:b/>
                <w:sz w:val="28"/>
                <w:szCs w:val="28"/>
              </w:rPr>
              <w:t xml:space="preserve">: </w:t>
            </w:r>
            <w:r w:rsidR="005D1AE7">
              <w:rPr>
                <w:rFonts w:ascii="Arial" w:hAnsi="Arial" w:cs="Arial"/>
                <w:b/>
                <w:sz w:val="28"/>
                <w:szCs w:val="28"/>
              </w:rPr>
              <w:br/>
            </w:r>
            <w:r>
              <w:rPr>
                <w:rFonts w:ascii="Arial" w:hAnsi="Arial" w:cs="Arial"/>
                <w:sz w:val="24"/>
                <w:szCs w:val="24"/>
              </w:rPr>
              <w:t xml:space="preserve">Please remember to use the 2 Week Wait (2ww) form to refer patients and follow the guidance </w:t>
            </w:r>
            <w:hyperlink r:id="rId9" w:history="1">
              <w:r>
                <w:rPr>
                  <w:rStyle w:val="Hyperlink"/>
                  <w:rFonts w:ascii="Arial" w:hAnsi="Arial" w:cs="Arial"/>
                  <w:b/>
                  <w:bCs/>
                  <w:sz w:val="24"/>
                  <w:szCs w:val="24"/>
                </w:rPr>
                <w:t xml:space="preserve">on ClinOx </w:t>
              </w:r>
            </w:hyperlink>
            <w:r>
              <w:rPr>
                <w:rFonts w:ascii="Arial" w:hAnsi="Arial" w:cs="Arial"/>
                <w:sz w:val="24"/>
                <w:szCs w:val="24"/>
              </w:rPr>
              <w:t xml:space="preserve"> about PSA testing.  Queries to </w:t>
            </w:r>
            <w:hyperlink r:id="rId10" w:history="1">
              <w:r w:rsidRPr="00DB3192">
                <w:rPr>
                  <w:rStyle w:val="Hyperlink"/>
                  <w:rFonts w:ascii="Arial" w:hAnsi="Arial" w:cs="Arial"/>
                  <w:b/>
                  <w:sz w:val="24"/>
                  <w:szCs w:val="24"/>
                </w:rPr>
                <w:t>OCCG.plannedcare@nhs.net</w:t>
              </w:r>
            </w:hyperlink>
            <w:r w:rsidRPr="00DB3192">
              <w:rPr>
                <w:rFonts w:ascii="Arial" w:hAnsi="Arial" w:cs="Arial"/>
                <w:b/>
                <w:color w:val="1F497D"/>
                <w:sz w:val="24"/>
                <w:szCs w:val="24"/>
              </w:rPr>
              <w:t>.</w:t>
            </w:r>
            <w:r w:rsidRPr="00DB3192">
              <w:rPr>
                <w:rFonts w:ascii="Arial" w:hAnsi="Arial" w:cs="Arial"/>
                <w:b/>
                <w:sz w:val="24"/>
                <w:szCs w:val="24"/>
              </w:rPr>
              <w:t xml:space="preserve"> </w:t>
            </w:r>
          </w:p>
          <w:p w:rsidR="005D1AE7" w:rsidRPr="00EC3083" w:rsidRDefault="005D1AE7" w:rsidP="005D1AE7">
            <w:pPr>
              <w:rPr>
                <w:rFonts w:ascii="Arial" w:hAnsi="Arial" w:cs="Arial"/>
                <w:sz w:val="24"/>
                <w:szCs w:val="24"/>
              </w:rPr>
            </w:pPr>
            <w:r>
              <w:rPr>
                <w:rFonts w:ascii="Arial" w:hAnsi="Arial" w:cs="Arial"/>
                <w:b/>
                <w:bCs/>
                <w:sz w:val="28"/>
                <w:szCs w:val="28"/>
              </w:rPr>
              <w:t>________________________________________________________</w:t>
            </w:r>
          </w:p>
          <w:p w:rsidR="00AE5298" w:rsidRPr="00B70662" w:rsidRDefault="00AE5298" w:rsidP="006C463A">
            <w:pPr>
              <w:pStyle w:val="NormalWeb"/>
              <w:rPr>
                <w:rFonts w:ascii="Arial" w:hAnsi="Arial" w:cs="Arial"/>
                <w:b/>
                <w:color w:val="FF0000"/>
              </w:rPr>
            </w:pPr>
            <w:r>
              <w:rPr>
                <w:rFonts w:ascii="Arial" w:hAnsi="Arial" w:cs="Arial"/>
                <w:b/>
                <w:color w:val="000000"/>
                <w:sz w:val="28"/>
                <w:szCs w:val="28"/>
              </w:rPr>
              <w:t>Patient monitoring workload issues</w:t>
            </w:r>
            <w:r w:rsidR="002F3A71">
              <w:rPr>
                <w:rFonts w:ascii="Arial" w:hAnsi="Arial" w:cs="Arial"/>
                <w:b/>
                <w:color w:val="000000"/>
                <w:sz w:val="28"/>
                <w:szCs w:val="28"/>
              </w:rPr>
              <w:t xml:space="preserve">: </w:t>
            </w:r>
            <w:r>
              <w:rPr>
                <w:rFonts w:ascii="Arial" w:hAnsi="Arial" w:cs="Arial"/>
                <w:b/>
                <w:color w:val="000000"/>
                <w:sz w:val="28"/>
                <w:szCs w:val="28"/>
              </w:rPr>
              <w:br/>
            </w:r>
            <w:r>
              <w:rPr>
                <w:rFonts w:ascii="Arial" w:hAnsi="Arial" w:cs="Arial"/>
                <w:color w:val="000000"/>
              </w:rPr>
              <w:t xml:space="preserve">OCCG, OUH and the LMC have agreed a way forward for the extra workload that has been incurred recently from monitoring some patients within the community.  Please see </w:t>
            </w:r>
            <w:r>
              <w:rPr>
                <w:rFonts w:ascii="Arial" w:hAnsi="Arial" w:cs="Arial"/>
                <w:color w:val="000000"/>
              </w:rPr>
              <w:lastRenderedPageBreak/>
              <w:t xml:space="preserve">the </w:t>
            </w:r>
            <w:hyperlink r:id="rId11" w:history="1">
              <w:r w:rsidR="00DB3192" w:rsidRPr="00B70662">
                <w:rPr>
                  <w:rStyle w:val="Hyperlink"/>
                  <w:rFonts w:ascii="Arial" w:hAnsi="Arial" w:cs="Arial"/>
                  <w:b/>
                </w:rPr>
                <w:t>important way fo</w:t>
              </w:r>
              <w:bookmarkStart w:id="0" w:name="_GoBack"/>
              <w:bookmarkEnd w:id="0"/>
              <w:r w:rsidR="00DB3192" w:rsidRPr="00B70662">
                <w:rPr>
                  <w:rStyle w:val="Hyperlink"/>
                  <w:rFonts w:ascii="Arial" w:hAnsi="Arial" w:cs="Arial"/>
                  <w:b/>
                </w:rPr>
                <w:t>r</w:t>
              </w:r>
              <w:r w:rsidR="00DB3192" w:rsidRPr="00B70662">
                <w:rPr>
                  <w:rStyle w:val="Hyperlink"/>
                  <w:rFonts w:ascii="Arial" w:hAnsi="Arial" w:cs="Arial"/>
                  <w:b/>
                </w:rPr>
                <w:t>ward here.</w:t>
              </w:r>
            </w:hyperlink>
          </w:p>
          <w:p w:rsidR="00AE5298" w:rsidRPr="00EC3083" w:rsidRDefault="00AE5298" w:rsidP="00AE5298">
            <w:pPr>
              <w:rPr>
                <w:rFonts w:ascii="Arial" w:hAnsi="Arial" w:cs="Arial"/>
                <w:sz w:val="24"/>
                <w:szCs w:val="24"/>
              </w:rPr>
            </w:pPr>
            <w:r>
              <w:rPr>
                <w:rFonts w:ascii="Arial" w:hAnsi="Arial" w:cs="Arial"/>
                <w:b/>
                <w:bCs/>
                <w:sz w:val="28"/>
                <w:szCs w:val="28"/>
              </w:rPr>
              <w:t>__________________________________________________________</w:t>
            </w:r>
          </w:p>
          <w:p w:rsidR="006C463A" w:rsidRPr="004469DF" w:rsidRDefault="00BD7D35" w:rsidP="006C463A">
            <w:pPr>
              <w:pStyle w:val="NormalWeb"/>
              <w:rPr>
                <w:rFonts w:ascii="Arial" w:hAnsi="Arial" w:cs="Arial"/>
                <w:b/>
                <w:color w:val="FF0000"/>
              </w:rPr>
            </w:pPr>
            <w:r>
              <w:rPr>
                <w:rFonts w:ascii="Arial" w:hAnsi="Arial" w:cs="Arial"/>
                <w:b/>
                <w:color w:val="000000"/>
                <w:sz w:val="28"/>
                <w:szCs w:val="28"/>
              </w:rPr>
              <w:t>QOF year end 2019/20 planning</w:t>
            </w:r>
            <w:r w:rsidR="006811A9">
              <w:rPr>
                <w:rFonts w:ascii="Arial" w:hAnsi="Arial" w:cs="Arial"/>
                <w:b/>
                <w:color w:val="000000"/>
                <w:sz w:val="28"/>
                <w:szCs w:val="28"/>
              </w:rPr>
              <w:t xml:space="preserve">: </w:t>
            </w:r>
            <w:r>
              <w:rPr>
                <w:rFonts w:ascii="Arial" w:hAnsi="Arial" w:cs="Arial"/>
                <w:b/>
                <w:color w:val="000000"/>
                <w:sz w:val="28"/>
                <w:szCs w:val="28"/>
              </w:rPr>
              <w:br/>
            </w:r>
            <w:r>
              <w:rPr>
                <w:rFonts w:ascii="Arial" w:hAnsi="Arial" w:cs="Arial"/>
                <w:color w:val="000000"/>
              </w:rPr>
              <w:t xml:space="preserve">To prepare for QOF achievement information collection at year-end, practices need to complete a number of actions by the deadlines indicated in the </w:t>
            </w:r>
            <w:hyperlink r:id="rId12" w:history="1">
              <w:r w:rsidRPr="004469DF">
                <w:rPr>
                  <w:rStyle w:val="Hyperlink"/>
                  <w:rFonts w:ascii="Arial" w:hAnsi="Arial" w:cs="Arial"/>
                  <w:b/>
                </w:rPr>
                <w:t>attached document.</w:t>
              </w:r>
            </w:hyperlink>
          </w:p>
          <w:p w:rsidR="006C463A" w:rsidRPr="00EC3083" w:rsidRDefault="006C463A" w:rsidP="00861C11">
            <w:pPr>
              <w:rPr>
                <w:rFonts w:ascii="Arial" w:hAnsi="Arial" w:cs="Arial"/>
                <w:sz w:val="24"/>
                <w:szCs w:val="24"/>
              </w:rPr>
            </w:pPr>
            <w:r>
              <w:rPr>
                <w:rFonts w:ascii="Arial" w:hAnsi="Arial" w:cs="Arial"/>
                <w:b/>
                <w:bCs/>
                <w:sz w:val="28"/>
                <w:szCs w:val="28"/>
              </w:rPr>
              <w:t>__________________________________________________________</w:t>
            </w:r>
          </w:p>
          <w:p w:rsidR="00C83AC9" w:rsidRDefault="00A509A4" w:rsidP="00BD7D35">
            <w:pPr>
              <w:rPr>
                <w:rFonts w:ascii="Arial" w:hAnsi="Arial" w:cs="Arial"/>
                <w:b/>
                <w:bCs/>
                <w:sz w:val="28"/>
                <w:szCs w:val="28"/>
              </w:rPr>
            </w:pPr>
            <w:r>
              <w:rPr>
                <w:rFonts w:ascii="Arial" w:hAnsi="Arial" w:cs="Arial"/>
                <w:b/>
                <w:bCs/>
                <w:sz w:val="28"/>
                <w:szCs w:val="28"/>
              </w:rPr>
              <w:t>GP connect / 111 direct booking from NHS 111 into in-hours GP practices:</w:t>
            </w:r>
          </w:p>
          <w:p w:rsidR="00A509A4" w:rsidRDefault="00C83AC9" w:rsidP="00BD7D35">
            <w:pPr>
              <w:rPr>
                <w:rFonts w:ascii="Arial" w:hAnsi="Arial" w:cs="Arial"/>
                <w:b/>
                <w:bCs/>
                <w:sz w:val="28"/>
                <w:szCs w:val="28"/>
              </w:rPr>
            </w:pPr>
            <w:r>
              <w:rPr>
                <w:rFonts w:ascii="Arial" w:hAnsi="Arial" w:cs="Arial"/>
                <w:bCs/>
                <w:sz w:val="24"/>
                <w:szCs w:val="24"/>
              </w:rPr>
              <w:t xml:space="preserve">Please see the </w:t>
            </w:r>
            <w:hyperlink r:id="rId13" w:history="1">
              <w:r w:rsidRPr="00B82DE2">
                <w:rPr>
                  <w:rStyle w:val="Hyperlink"/>
                  <w:rFonts w:ascii="Arial" w:hAnsi="Arial" w:cs="Arial"/>
                  <w:b/>
                  <w:bCs/>
                  <w:sz w:val="24"/>
                  <w:szCs w:val="24"/>
                </w:rPr>
                <w:t>attached document</w:t>
              </w:r>
            </w:hyperlink>
            <w:r w:rsidR="004469DF" w:rsidRPr="00B82DE2">
              <w:rPr>
                <w:rFonts w:ascii="Arial" w:hAnsi="Arial" w:cs="Arial"/>
                <w:b/>
                <w:bCs/>
                <w:color w:val="FF0000"/>
                <w:sz w:val="24"/>
                <w:szCs w:val="24"/>
              </w:rPr>
              <w:t xml:space="preserve"> </w:t>
            </w:r>
            <w:r>
              <w:rPr>
                <w:rFonts w:ascii="Arial" w:hAnsi="Arial" w:cs="Arial"/>
                <w:bCs/>
                <w:color w:val="FF0000"/>
                <w:sz w:val="24"/>
                <w:szCs w:val="24"/>
              </w:rPr>
              <w:t xml:space="preserve"> </w:t>
            </w:r>
            <w:r>
              <w:rPr>
                <w:rFonts w:ascii="Arial" w:hAnsi="Arial" w:cs="Arial"/>
                <w:bCs/>
                <w:sz w:val="24"/>
                <w:szCs w:val="24"/>
              </w:rPr>
              <w:t>which outlines the GP connect service and highlights detail relating to direct booking from NHS 111 into in-hours GP practices, a national contractual requirement in the 2019/20 GP contract.</w:t>
            </w:r>
          </w:p>
          <w:p w:rsidR="00C83AC9" w:rsidRPr="00EC3083" w:rsidRDefault="00C83AC9" w:rsidP="00C83AC9">
            <w:pPr>
              <w:rPr>
                <w:rFonts w:ascii="Arial" w:hAnsi="Arial" w:cs="Arial"/>
                <w:sz w:val="24"/>
                <w:szCs w:val="24"/>
              </w:rPr>
            </w:pPr>
            <w:r>
              <w:rPr>
                <w:rFonts w:ascii="Arial" w:hAnsi="Arial" w:cs="Arial"/>
                <w:b/>
                <w:bCs/>
                <w:sz w:val="28"/>
                <w:szCs w:val="28"/>
              </w:rPr>
              <w:t>__________________________________________________________</w:t>
            </w:r>
          </w:p>
          <w:p w:rsidR="00BD7D35" w:rsidRPr="00095949" w:rsidRDefault="00BD7D35" w:rsidP="00BD7D35">
            <w:pPr>
              <w:rPr>
                <w:rFonts w:ascii="Arial" w:hAnsi="Arial" w:cs="Arial"/>
                <w:sz w:val="24"/>
                <w:szCs w:val="24"/>
              </w:rPr>
            </w:pPr>
            <w:r>
              <w:rPr>
                <w:rFonts w:ascii="Arial" w:hAnsi="Arial" w:cs="Arial"/>
                <w:b/>
                <w:bCs/>
                <w:sz w:val="28"/>
                <w:szCs w:val="28"/>
              </w:rPr>
              <w:t>HCA care certificate training</w:t>
            </w:r>
            <w:r w:rsidR="006811A9">
              <w:rPr>
                <w:rFonts w:ascii="Arial" w:hAnsi="Arial" w:cs="Arial"/>
                <w:b/>
                <w:bCs/>
                <w:sz w:val="28"/>
                <w:szCs w:val="28"/>
              </w:rPr>
              <w:t xml:space="preserve">: </w:t>
            </w:r>
            <w:r>
              <w:rPr>
                <w:rFonts w:ascii="Arial" w:hAnsi="Arial" w:cs="Arial"/>
                <w:b/>
                <w:bCs/>
                <w:sz w:val="28"/>
                <w:szCs w:val="28"/>
              </w:rPr>
              <w:br/>
            </w:r>
            <w:r w:rsidRPr="00095949">
              <w:rPr>
                <w:rFonts w:ascii="Arial" w:hAnsi="Arial" w:cs="Arial"/>
                <w:sz w:val="24"/>
                <w:szCs w:val="24"/>
              </w:rPr>
              <w:t xml:space="preserve">Please see </w:t>
            </w:r>
            <w:r>
              <w:rPr>
                <w:rFonts w:ascii="Arial" w:hAnsi="Arial" w:cs="Arial"/>
                <w:sz w:val="24"/>
                <w:szCs w:val="24"/>
              </w:rPr>
              <w:t xml:space="preserve">the </w:t>
            </w:r>
            <w:hyperlink r:id="rId14" w:history="1">
              <w:r w:rsidRPr="00B82DE2">
                <w:rPr>
                  <w:rStyle w:val="Hyperlink"/>
                  <w:rFonts w:ascii="Arial" w:hAnsi="Arial" w:cs="Arial"/>
                  <w:b/>
                  <w:sz w:val="24"/>
                  <w:szCs w:val="24"/>
                </w:rPr>
                <w:t>attached document</w:t>
              </w:r>
            </w:hyperlink>
            <w:r w:rsidR="004469DF" w:rsidRPr="00B82DE2">
              <w:rPr>
                <w:rFonts w:ascii="Arial" w:hAnsi="Arial" w:cs="Arial"/>
                <w:b/>
                <w:color w:val="FF0000"/>
                <w:sz w:val="24"/>
                <w:szCs w:val="24"/>
              </w:rPr>
              <w:t xml:space="preserve"> </w:t>
            </w:r>
            <w:r w:rsidRPr="00B82DE2">
              <w:rPr>
                <w:rFonts w:ascii="Arial" w:hAnsi="Arial" w:cs="Arial"/>
                <w:b/>
                <w:color w:val="FF0000"/>
                <w:sz w:val="24"/>
                <w:szCs w:val="24"/>
              </w:rPr>
              <w:t xml:space="preserve"> </w:t>
            </w:r>
            <w:r w:rsidRPr="00095949">
              <w:rPr>
                <w:rFonts w:ascii="Arial" w:hAnsi="Arial" w:cs="Arial"/>
                <w:sz w:val="24"/>
                <w:szCs w:val="24"/>
              </w:rPr>
              <w:t>which pr</w:t>
            </w:r>
            <w:r>
              <w:rPr>
                <w:rFonts w:ascii="Arial" w:hAnsi="Arial" w:cs="Arial"/>
                <w:sz w:val="24"/>
                <w:szCs w:val="24"/>
              </w:rPr>
              <w:t>ovides details relating to the care c</w:t>
            </w:r>
            <w:r w:rsidRPr="00095949">
              <w:rPr>
                <w:rFonts w:ascii="Arial" w:hAnsi="Arial" w:cs="Arial"/>
                <w:sz w:val="24"/>
                <w:szCs w:val="24"/>
              </w:rPr>
              <w:t>ertificate training that is currently being funded by Oxfordshire Clinical Commissioning Group. The corresponding intention is to provide the much needed support to practice nurses and to bridge the workforce gap between nurses and Health Care Assistants.</w:t>
            </w:r>
          </w:p>
          <w:p w:rsidR="006C463A" w:rsidRPr="00EC3083" w:rsidRDefault="006C463A" w:rsidP="00861C11">
            <w:pPr>
              <w:rPr>
                <w:rFonts w:ascii="Arial" w:hAnsi="Arial" w:cs="Arial"/>
                <w:sz w:val="24"/>
                <w:szCs w:val="24"/>
              </w:rPr>
            </w:pPr>
            <w:r>
              <w:rPr>
                <w:rFonts w:ascii="Arial" w:hAnsi="Arial" w:cs="Arial"/>
                <w:b/>
                <w:bCs/>
                <w:sz w:val="28"/>
                <w:szCs w:val="28"/>
              </w:rPr>
              <w:t>___________________________________________________________</w:t>
            </w:r>
          </w:p>
          <w:p w:rsidR="00C83AC9" w:rsidRDefault="00C83AC9" w:rsidP="00C83AC9">
            <w:pPr>
              <w:pStyle w:val="Default"/>
              <w:rPr>
                <w:rFonts w:ascii="Arial" w:hAnsi="Arial" w:cs="Arial"/>
                <w:color w:val="auto"/>
              </w:rPr>
            </w:pPr>
            <w:r>
              <w:rPr>
                <w:rFonts w:ascii="Arial" w:hAnsi="Arial" w:cs="Arial"/>
                <w:b/>
                <w:sz w:val="28"/>
                <w:szCs w:val="28"/>
              </w:rPr>
              <w:t>Oxford Health’s new Managing Director for community services</w:t>
            </w:r>
            <w:r w:rsidR="006811A9">
              <w:rPr>
                <w:rFonts w:ascii="Arial" w:hAnsi="Arial" w:cs="Arial"/>
                <w:b/>
                <w:sz w:val="28"/>
                <w:szCs w:val="28"/>
              </w:rPr>
              <w:t xml:space="preserve">: </w:t>
            </w:r>
            <w:r>
              <w:rPr>
                <w:rFonts w:ascii="Arial" w:hAnsi="Arial" w:cs="Arial"/>
                <w:b/>
                <w:sz w:val="28"/>
                <w:szCs w:val="28"/>
              </w:rPr>
              <w:br/>
            </w:r>
            <w:r>
              <w:rPr>
                <w:rFonts w:ascii="Arial" w:hAnsi="Arial" w:cs="Arial"/>
              </w:rPr>
              <w:t xml:space="preserve">Please </w:t>
            </w:r>
            <w:hyperlink r:id="rId15" w:history="1">
              <w:r w:rsidRPr="00B82DE2">
                <w:rPr>
                  <w:rStyle w:val="Hyperlink"/>
                  <w:rFonts w:ascii="Arial" w:hAnsi="Arial" w:cs="Arial"/>
                  <w:b/>
                </w:rPr>
                <w:t>click here</w:t>
              </w:r>
            </w:hyperlink>
            <w:r>
              <w:rPr>
                <w:rFonts w:ascii="Arial" w:hAnsi="Arial" w:cs="Arial"/>
                <w:color w:val="FF0000"/>
              </w:rPr>
              <w:t xml:space="preserve"> </w:t>
            </w:r>
            <w:r>
              <w:rPr>
                <w:rFonts w:ascii="Arial" w:hAnsi="Arial" w:cs="Arial"/>
                <w:color w:val="auto"/>
              </w:rPr>
              <w:t>for information on this new appointment.</w:t>
            </w:r>
          </w:p>
          <w:p w:rsidR="00C83AC9" w:rsidRDefault="00C83AC9" w:rsidP="00C83AC9">
            <w:pPr>
              <w:pBdr>
                <w:bottom w:val="single" w:sz="12" w:space="1" w:color="auto"/>
              </w:pBdr>
              <w:rPr>
                <w:rFonts w:ascii="Arial" w:hAnsi="Arial" w:cs="Arial"/>
                <w:sz w:val="24"/>
                <w:szCs w:val="24"/>
              </w:rPr>
            </w:pPr>
          </w:p>
          <w:p w:rsidR="00FE0B2A" w:rsidRPr="00B82DE2" w:rsidRDefault="00FE0B2A" w:rsidP="00FE0B2A">
            <w:pPr>
              <w:autoSpaceDE w:val="0"/>
              <w:autoSpaceDN w:val="0"/>
              <w:rPr>
                <w:rFonts w:ascii="Arial" w:hAnsi="Arial" w:cs="Arial"/>
                <w:b/>
                <w:sz w:val="24"/>
                <w:szCs w:val="24"/>
              </w:rPr>
            </w:pPr>
            <w:r>
              <w:rPr>
                <w:rFonts w:ascii="Arial" w:hAnsi="Arial" w:cs="Arial"/>
                <w:b/>
                <w:bCs/>
                <w:sz w:val="28"/>
                <w:szCs w:val="28"/>
              </w:rPr>
              <w:t>11 March 2020 - No smoking day resources</w:t>
            </w:r>
            <w:r w:rsidR="006811A9">
              <w:rPr>
                <w:rFonts w:ascii="Arial" w:hAnsi="Arial" w:cs="Arial"/>
                <w:b/>
                <w:bCs/>
                <w:sz w:val="28"/>
                <w:szCs w:val="28"/>
              </w:rPr>
              <w:t xml:space="preserve">: </w:t>
            </w:r>
            <w:r>
              <w:rPr>
                <w:rFonts w:ascii="Arial" w:hAnsi="Arial" w:cs="Arial"/>
                <w:b/>
                <w:bCs/>
                <w:sz w:val="28"/>
                <w:szCs w:val="28"/>
              </w:rPr>
              <w:br/>
            </w:r>
            <w:r>
              <w:rPr>
                <w:rFonts w:ascii="Arial" w:hAnsi="Arial" w:cs="Arial"/>
                <w:sz w:val="24"/>
                <w:szCs w:val="24"/>
              </w:rPr>
              <w:t xml:space="preserve">You can now access Public Health England campaign resources at the bottom of </w:t>
            </w:r>
            <w:hyperlink r:id="rId16" w:history="1">
              <w:r w:rsidRPr="00B82DE2">
                <w:rPr>
                  <w:rStyle w:val="Hyperlink"/>
                  <w:rFonts w:ascii="Arial" w:hAnsi="Arial" w:cs="Arial"/>
                  <w:b/>
                  <w:sz w:val="24"/>
                  <w:szCs w:val="24"/>
                </w:rPr>
                <w:t>this page</w:t>
              </w:r>
            </w:hyperlink>
            <w:r w:rsidRPr="00B82DE2">
              <w:rPr>
                <w:rFonts w:ascii="Arial" w:hAnsi="Arial" w:cs="Arial"/>
                <w:b/>
                <w:sz w:val="24"/>
                <w:szCs w:val="24"/>
              </w:rPr>
              <w:t xml:space="preserve">. </w:t>
            </w:r>
          </w:p>
          <w:p w:rsidR="00FE0B2A" w:rsidRDefault="00FE0B2A" w:rsidP="00FE0B2A">
            <w:pPr>
              <w:rPr>
                <w:sz w:val="24"/>
                <w:szCs w:val="24"/>
              </w:rPr>
            </w:pPr>
          </w:p>
          <w:p w:rsidR="00FE0B2A" w:rsidRPr="00FE0B2A" w:rsidRDefault="00FE0B2A" w:rsidP="00A509A4">
            <w:pPr>
              <w:rPr>
                <w:rStyle w:val="Strong"/>
                <w:rFonts w:ascii="Arial" w:hAnsi="Arial" w:cs="Arial"/>
                <w:b w:val="0"/>
                <w:bCs w:val="0"/>
                <w:color w:val="FF0000"/>
                <w:sz w:val="24"/>
                <w:szCs w:val="24"/>
              </w:rPr>
            </w:pPr>
            <w:r>
              <w:rPr>
                <w:rFonts w:ascii="Arial" w:hAnsi="Arial" w:cs="Arial"/>
                <w:b/>
                <w:bCs/>
                <w:sz w:val="24"/>
                <w:szCs w:val="24"/>
              </w:rPr>
              <w:t>REMINDER: Smokefreelife Oxfordshire</w:t>
            </w:r>
            <w:r>
              <w:rPr>
                <w:rFonts w:ascii="Arial" w:hAnsi="Arial" w:cs="Arial"/>
                <w:sz w:val="24"/>
                <w:szCs w:val="24"/>
              </w:rPr>
              <w:t xml:space="preserve"> have a number of face-to-face clinics throughout the County.  All local community clinics are drop-in, with no appointment necessary.  Smokefreelife Oxfordshire provide a 12 week treatment program combining behavioural support with either nicotine replacement therapy (NRT) or Varenicline (Champix) for to those looking to quit smoking.  For further information please visit </w:t>
            </w:r>
            <w:hyperlink r:id="rId17" w:history="1">
              <w:r w:rsidRPr="00B82DE2">
                <w:rPr>
                  <w:rStyle w:val="Hyperlink"/>
                  <w:rFonts w:ascii="Arial" w:hAnsi="Arial" w:cs="Arial"/>
                  <w:b/>
                  <w:sz w:val="24"/>
                  <w:szCs w:val="24"/>
                </w:rPr>
                <w:t>https://www.smokefreelifeoxfordshire.co.uk/how-to-quit/</w:t>
              </w:r>
            </w:hyperlink>
          </w:p>
          <w:p w:rsidR="00FE0B2A" w:rsidRPr="00EC3083" w:rsidRDefault="00FE0B2A" w:rsidP="00FE0B2A">
            <w:pPr>
              <w:rPr>
                <w:rFonts w:ascii="Arial" w:hAnsi="Arial" w:cs="Arial"/>
                <w:sz w:val="24"/>
                <w:szCs w:val="24"/>
              </w:rPr>
            </w:pPr>
            <w:r>
              <w:rPr>
                <w:rFonts w:ascii="Arial" w:hAnsi="Arial" w:cs="Arial"/>
                <w:b/>
                <w:bCs/>
                <w:sz w:val="28"/>
                <w:szCs w:val="28"/>
              </w:rPr>
              <w:t>___________________________________________________________</w:t>
            </w:r>
          </w:p>
          <w:p w:rsidR="006C463A" w:rsidRPr="00B82DE2" w:rsidRDefault="00FE0B2A" w:rsidP="00A509A4">
            <w:pPr>
              <w:rPr>
                <w:rFonts w:ascii="Arial" w:hAnsi="Arial" w:cs="Arial"/>
                <w:b/>
                <w:color w:val="FF0000"/>
                <w:sz w:val="24"/>
                <w:szCs w:val="24"/>
              </w:rPr>
            </w:pPr>
            <w:r>
              <w:rPr>
                <w:rStyle w:val="Strong"/>
                <w:rFonts w:ascii="Arial" w:hAnsi="Arial" w:cs="Arial"/>
                <w:sz w:val="28"/>
                <w:szCs w:val="28"/>
              </w:rPr>
              <w:t xml:space="preserve">26 March </w:t>
            </w:r>
            <w:r w:rsidR="006811A9">
              <w:rPr>
                <w:rStyle w:val="Strong"/>
                <w:rFonts w:ascii="Arial" w:hAnsi="Arial" w:cs="Arial"/>
                <w:sz w:val="28"/>
                <w:szCs w:val="28"/>
              </w:rPr>
              <w:t xml:space="preserve">2020 - </w:t>
            </w:r>
            <w:r w:rsidR="006811A9" w:rsidRPr="00FE0B2A">
              <w:rPr>
                <w:rStyle w:val="Strong"/>
                <w:rFonts w:ascii="Arial" w:hAnsi="Arial" w:cs="Arial"/>
                <w:sz w:val="28"/>
                <w:szCs w:val="28"/>
              </w:rPr>
              <w:t>Learning</w:t>
            </w:r>
            <w:r w:rsidR="00A509A4">
              <w:rPr>
                <w:rStyle w:val="Strong"/>
                <w:rFonts w:ascii="Arial" w:hAnsi="Arial" w:cs="Arial"/>
                <w:color w:val="000000"/>
                <w:sz w:val="28"/>
                <w:szCs w:val="28"/>
              </w:rPr>
              <w:t xml:space="preserve"> with LeDeR – the local and national perspectives</w:t>
            </w:r>
            <w:r w:rsidR="006811A9">
              <w:rPr>
                <w:rStyle w:val="Strong"/>
                <w:rFonts w:ascii="Arial" w:hAnsi="Arial" w:cs="Arial"/>
                <w:color w:val="000000"/>
                <w:sz w:val="28"/>
                <w:szCs w:val="28"/>
              </w:rPr>
              <w:t xml:space="preserve">: </w:t>
            </w:r>
            <w:r w:rsidR="00A509A4">
              <w:rPr>
                <w:rStyle w:val="Strong"/>
                <w:rFonts w:ascii="Arial" w:hAnsi="Arial" w:cs="Arial"/>
                <w:color w:val="000000"/>
                <w:sz w:val="28"/>
                <w:szCs w:val="28"/>
              </w:rPr>
              <w:br/>
            </w:r>
            <w:r w:rsidR="00A509A4">
              <w:rPr>
                <w:rFonts w:ascii="Arial" w:hAnsi="Arial" w:cs="Arial"/>
                <w:sz w:val="24"/>
                <w:szCs w:val="24"/>
              </w:rPr>
              <w:t xml:space="preserve">This is an interactive co-production one day learning event for all those who have an interest in improving care and experiences for those with learning disabilities.  For more information and registration details please </w:t>
            </w:r>
            <w:hyperlink r:id="rId18" w:history="1">
              <w:r w:rsidR="00A509A4" w:rsidRPr="00B82DE2">
                <w:rPr>
                  <w:rStyle w:val="Hyperlink"/>
                  <w:rFonts w:ascii="Arial" w:hAnsi="Arial" w:cs="Arial"/>
                  <w:b/>
                  <w:sz w:val="24"/>
                  <w:szCs w:val="24"/>
                </w:rPr>
                <w:t>click here.</w:t>
              </w:r>
            </w:hyperlink>
          </w:p>
          <w:p w:rsidR="006C463A" w:rsidRPr="00EC3083" w:rsidRDefault="006C463A" w:rsidP="00861C11">
            <w:pPr>
              <w:rPr>
                <w:rFonts w:ascii="Arial" w:hAnsi="Arial" w:cs="Arial"/>
                <w:sz w:val="24"/>
                <w:szCs w:val="24"/>
              </w:rPr>
            </w:pPr>
            <w:r>
              <w:rPr>
                <w:rFonts w:ascii="Arial" w:hAnsi="Arial" w:cs="Arial"/>
                <w:b/>
                <w:bCs/>
                <w:sz w:val="28"/>
                <w:szCs w:val="28"/>
              </w:rPr>
              <w:t>_________________________________________________________</w:t>
            </w:r>
          </w:p>
          <w:p w:rsidR="00532CFF" w:rsidRDefault="00532CFF" w:rsidP="00532CFF">
            <w:pPr>
              <w:spacing w:after="240" w:line="276" w:lineRule="auto"/>
              <w:rPr>
                <w:rFonts w:ascii="Arial" w:hAnsi="Arial" w:cs="Arial"/>
                <w:sz w:val="24"/>
                <w:szCs w:val="24"/>
              </w:rPr>
            </w:pPr>
            <w:r>
              <w:rPr>
                <w:rFonts w:ascii="Arial" w:hAnsi="Arial" w:cs="Arial"/>
                <w:b/>
                <w:bCs/>
                <w:sz w:val="28"/>
                <w:szCs w:val="28"/>
              </w:rPr>
              <w:t xml:space="preserve">HOLD THE DATE – Safeguarding training events: </w:t>
            </w:r>
            <w:r>
              <w:rPr>
                <w:rFonts w:ascii="Arial" w:hAnsi="Arial" w:cs="Arial"/>
                <w:b/>
                <w:bCs/>
                <w:sz w:val="28"/>
                <w:szCs w:val="28"/>
              </w:rPr>
              <w:br/>
            </w:r>
            <w:r>
              <w:rPr>
                <w:rFonts w:ascii="Arial" w:hAnsi="Arial" w:cs="Arial"/>
                <w:b/>
                <w:bCs/>
                <w:sz w:val="24"/>
                <w:szCs w:val="24"/>
              </w:rPr>
              <w:t>Wednesday 22</w:t>
            </w:r>
            <w:r>
              <w:rPr>
                <w:rFonts w:ascii="Arial" w:hAnsi="Arial" w:cs="Arial"/>
                <w:b/>
                <w:bCs/>
                <w:sz w:val="24"/>
                <w:szCs w:val="24"/>
                <w:vertAlign w:val="superscript"/>
              </w:rPr>
              <w:t xml:space="preserve"> </w:t>
            </w:r>
            <w:r>
              <w:rPr>
                <w:rFonts w:ascii="Arial" w:hAnsi="Arial" w:cs="Arial"/>
                <w:b/>
                <w:bCs/>
                <w:sz w:val="24"/>
                <w:szCs w:val="24"/>
              </w:rPr>
              <w:t>April 6.30 – 9.00 pm Jubilee House</w:t>
            </w:r>
            <w:r>
              <w:rPr>
                <w:rFonts w:ascii="Arial" w:hAnsi="Arial" w:cs="Arial"/>
                <w:sz w:val="24"/>
                <w:szCs w:val="24"/>
              </w:rPr>
              <w:t xml:space="preserve"> next safeguarding update evening. All primary care staff welcome, details of program tbc. This can contribute to your safeguarding training requirement if recorded with evidence of what you learned.</w:t>
            </w:r>
          </w:p>
          <w:p w:rsidR="00532CFF" w:rsidRDefault="00532CFF" w:rsidP="00532CFF">
            <w:pPr>
              <w:spacing w:line="276" w:lineRule="auto"/>
              <w:rPr>
                <w:rFonts w:ascii="Arial" w:hAnsi="Arial" w:cs="Arial"/>
                <w:sz w:val="24"/>
                <w:szCs w:val="24"/>
              </w:rPr>
            </w:pPr>
            <w:r>
              <w:rPr>
                <w:rFonts w:ascii="Arial" w:hAnsi="Arial" w:cs="Arial"/>
                <w:b/>
                <w:bCs/>
                <w:sz w:val="24"/>
                <w:szCs w:val="24"/>
              </w:rPr>
              <w:t xml:space="preserve">Tuesday 12 May 1pm -5pm, venue tbc (probably Witney) </w:t>
            </w:r>
            <w:r>
              <w:rPr>
                <w:rFonts w:ascii="Arial" w:hAnsi="Arial" w:cs="Arial"/>
                <w:sz w:val="24"/>
                <w:szCs w:val="24"/>
              </w:rPr>
              <w:t xml:space="preserve">Annual Practice Safeguarding Leads afternoon away day. This is open to safeguarding leads only and provides additional training to support these doctors in their leadership role in practice </w:t>
            </w:r>
            <w:r>
              <w:rPr>
                <w:rFonts w:ascii="Arial" w:hAnsi="Arial" w:cs="Arial"/>
                <w:sz w:val="24"/>
                <w:szCs w:val="24"/>
              </w:rPr>
              <w:lastRenderedPageBreak/>
              <w:t>safeguarding.</w:t>
            </w:r>
          </w:p>
          <w:p w:rsidR="00532CFF" w:rsidRDefault="00532CFF" w:rsidP="00532CFF">
            <w:pPr>
              <w:spacing w:line="276" w:lineRule="auto"/>
              <w:rPr>
                <w:rFonts w:ascii="Arial" w:hAnsi="Arial" w:cs="Arial"/>
                <w:sz w:val="24"/>
                <w:szCs w:val="24"/>
              </w:rPr>
            </w:pPr>
          </w:p>
          <w:p w:rsidR="00DE7882" w:rsidRPr="00DE7882" w:rsidRDefault="00532CFF" w:rsidP="00DE7882">
            <w:pPr>
              <w:shd w:val="clear" w:color="auto" w:fill="FFFFFF"/>
              <w:spacing w:after="675"/>
              <w:textAlignment w:val="baseline"/>
              <w:rPr>
                <w:rFonts w:ascii="Arial" w:hAnsi="Arial" w:cs="Arial"/>
                <w:b/>
                <w:bCs/>
                <w:sz w:val="24"/>
                <w:szCs w:val="24"/>
              </w:rPr>
            </w:pPr>
            <w:r>
              <w:rPr>
                <w:rFonts w:ascii="Arial" w:hAnsi="Arial" w:cs="Arial"/>
                <w:sz w:val="24"/>
                <w:szCs w:val="24"/>
              </w:rPr>
              <w:t xml:space="preserve">Booking details to follow.  Please suggest topics or information you wish to be covered via </w:t>
            </w:r>
            <w:hyperlink r:id="rId19" w:history="1">
              <w:r w:rsidRPr="00DE7882">
                <w:rPr>
                  <w:rStyle w:val="Hyperlink"/>
                  <w:rFonts w:ascii="Arial" w:hAnsi="Arial" w:cs="Arial"/>
                  <w:b/>
                  <w:sz w:val="24"/>
                  <w:szCs w:val="24"/>
                </w:rPr>
                <w:t>occg.lacsafeguardingoxfordshire@nhs.net</w:t>
              </w:r>
            </w:hyperlink>
            <w:r w:rsidRPr="00DE7882">
              <w:rPr>
                <w:rFonts w:ascii="Arial" w:hAnsi="Arial" w:cs="Arial"/>
                <w:b/>
                <w:sz w:val="24"/>
                <w:szCs w:val="24"/>
              </w:rPr>
              <w:br/>
            </w:r>
            <w:r w:rsidR="00DE7882">
              <w:rPr>
                <w:rFonts w:ascii="Arial" w:hAnsi="Arial" w:cs="Arial"/>
                <w:b/>
                <w:bCs/>
                <w:sz w:val="24"/>
                <w:szCs w:val="24"/>
              </w:rPr>
              <w:t>_____________________________________________________________________</w:t>
            </w:r>
            <w:r w:rsidR="00DE7882">
              <w:rPr>
                <w:rFonts w:ascii="Arial" w:hAnsi="Arial" w:cs="Arial"/>
                <w:b/>
                <w:bCs/>
                <w:sz w:val="24"/>
                <w:szCs w:val="24"/>
              </w:rPr>
              <w:br/>
            </w:r>
            <w:r w:rsidR="00DE7882" w:rsidRPr="006811A9">
              <w:rPr>
                <w:rFonts w:ascii="Arial" w:hAnsi="Arial" w:cs="Arial"/>
                <w:b/>
                <w:bCs/>
                <w:sz w:val="28"/>
                <w:szCs w:val="28"/>
              </w:rPr>
              <w:t>Oxfordshire domestic abuse partner update February 2020 newsletter</w:t>
            </w:r>
            <w:r w:rsidR="00DE7882">
              <w:rPr>
                <w:rFonts w:ascii="Arial" w:hAnsi="Arial" w:cs="Arial"/>
                <w:b/>
                <w:bCs/>
                <w:sz w:val="28"/>
                <w:szCs w:val="28"/>
              </w:rPr>
              <w:t>:</w:t>
            </w:r>
            <w:r w:rsidR="00DE7882">
              <w:rPr>
                <w:rFonts w:ascii="Arial" w:hAnsi="Arial" w:cs="Arial"/>
                <w:sz w:val="24"/>
                <w:szCs w:val="24"/>
              </w:rPr>
              <w:br/>
            </w:r>
            <w:r w:rsidR="00DE7882">
              <w:rPr>
                <w:rFonts w:ascii="Arial" w:hAnsi="Arial" w:cs="Arial"/>
                <w:bCs/>
                <w:sz w:val="24"/>
                <w:szCs w:val="24"/>
              </w:rPr>
              <w:t xml:space="preserve">Please find the February newsletter </w:t>
            </w:r>
            <w:hyperlink r:id="rId20" w:history="1">
              <w:r w:rsidR="00DE7882" w:rsidRPr="00B82DE2">
                <w:rPr>
                  <w:rStyle w:val="Hyperlink"/>
                  <w:rFonts w:ascii="Arial" w:hAnsi="Arial" w:cs="Arial"/>
                  <w:b/>
                  <w:bCs/>
                  <w:sz w:val="24"/>
                  <w:szCs w:val="24"/>
                </w:rPr>
                <w:t>here.</w:t>
              </w:r>
            </w:hyperlink>
            <w:r w:rsidR="00DE7882">
              <w:rPr>
                <w:rStyle w:val="Hyperlink"/>
                <w:rFonts w:ascii="Arial" w:hAnsi="Arial" w:cs="Arial"/>
                <w:b/>
                <w:bCs/>
                <w:sz w:val="24"/>
                <w:szCs w:val="24"/>
              </w:rPr>
              <w:br/>
            </w:r>
            <w:r w:rsidR="00DE7882">
              <w:rPr>
                <w:rStyle w:val="Hyperlink"/>
                <w:rFonts w:ascii="Arial" w:hAnsi="Arial" w:cs="Arial"/>
                <w:b/>
                <w:bCs/>
                <w:sz w:val="24"/>
                <w:szCs w:val="24"/>
              </w:rPr>
              <w:br/>
            </w:r>
            <w:r w:rsidR="00DE7882">
              <w:rPr>
                <w:rStyle w:val="Hyperlink"/>
                <w:rFonts w:ascii="Arial" w:hAnsi="Arial" w:cs="Arial"/>
                <w:b/>
                <w:bCs/>
                <w:color w:val="auto"/>
                <w:sz w:val="24"/>
                <w:szCs w:val="24"/>
              </w:rPr>
              <w:t>_____________________________________________________________________</w:t>
            </w:r>
            <w:r w:rsidR="00DE7882">
              <w:rPr>
                <w:rStyle w:val="Hyperlink"/>
                <w:rFonts w:ascii="Arial" w:hAnsi="Arial" w:cs="Arial"/>
                <w:color w:val="auto"/>
                <w:sz w:val="24"/>
                <w:szCs w:val="24"/>
                <w:u w:val="none"/>
              </w:rPr>
              <w:br/>
            </w:r>
            <w:r w:rsidR="00DE7882" w:rsidRPr="006811A9">
              <w:rPr>
                <w:rFonts w:ascii="Arial" w:hAnsi="Arial" w:cs="Arial"/>
                <w:b/>
                <w:bCs/>
                <w:sz w:val="28"/>
                <w:szCs w:val="28"/>
              </w:rPr>
              <w:t>Oxfordshire training hub February 2020 newsletter</w:t>
            </w:r>
            <w:r w:rsidR="002F3A71">
              <w:rPr>
                <w:rFonts w:ascii="Arial" w:hAnsi="Arial" w:cs="Arial"/>
                <w:b/>
                <w:bCs/>
                <w:sz w:val="28"/>
                <w:szCs w:val="28"/>
              </w:rPr>
              <w:t xml:space="preserve">: </w:t>
            </w:r>
            <w:r w:rsidR="00DE7882">
              <w:rPr>
                <w:rFonts w:ascii="Arial" w:hAnsi="Arial" w:cs="Arial"/>
                <w:sz w:val="24"/>
                <w:szCs w:val="24"/>
              </w:rPr>
              <w:br/>
            </w:r>
            <w:r w:rsidR="00DE7882">
              <w:rPr>
                <w:rFonts w:ascii="Arial" w:hAnsi="Arial" w:cs="Arial"/>
                <w:bCs/>
                <w:sz w:val="24"/>
                <w:szCs w:val="24"/>
              </w:rPr>
              <w:t xml:space="preserve">The February edition is </w:t>
            </w:r>
            <w:hyperlink r:id="rId21" w:history="1">
              <w:r w:rsidR="00DE7882" w:rsidRPr="00B82DE2">
                <w:rPr>
                  <w:rStyle w:val="Hyperlink"/>
                  <w:rFonts w:ascii="Arial" w:hAnsi="Arial" w:cs="Arial"/>
                  <w:b/>
                  <w:bCs/>
                  <w:sz w:val="24"/>
                  <w:szCs w:val="24"/>
                </w:rPr>
                <w:t>attached here</w:t>
              </w:r>
              <w:r w:rsidR="00DE7882" w:rsidRPr="004469DF">
                <w:rPr>
                  <w:rStyle w:val="Hyperlink"/>
                  <w:rFonts w:ascii="Arial" w:hAnsi="Arial" w:cs="Arial"/>
                  <w:bCs/>
                  <w:sz w:val="24"/>
                  <w:szCs w:val="24"/>
                </w:rPr>
                <w:t>.</w:t>
              </w:r>
            </w:hyperlink>
          </w:p>
        </w:tc>
      </w:tr>
      <w:tr w:rsidR="006C463A" w:rsidTr="00861C11">
        <w:trPr>
          <w:jc w:val="center"/>
        </w:trPr>
        <w:tc>
          <w:tcPr>
            <w:tcW w:w="9591" w:type="dxa"/>
            <w:shd w:val="clear" w:color="auto" w:fill="0070C0"/>
            <w:tcMar>
              <w:top w:w="0" w:type="dxa"/>
              <w:left w:w="108" w:type="dxa"/>
              <w:bottom w:w="0" w:type="dxa"/>
              <w:right w:w="108" w:type="dxa"/>
            </w:tcMar>
          </w:tcPr>
          <w:p w:rsidR="006C463A" w:rsidRDefault="006C463A" w:rsidP="00861C11">
            <w:pPr>
              <w:spacing w:before="240" w:line="276" w:lineRule="auto"/>
              <w:ind w:right="584"/>
              <w:jc w:val="center"/>
              <w:rPr>
                <w:sz w:val="24"/>
                <w:szCs w:val="24"/>
              </w:rPr>
            </w:pPr>
          </w:p>
        </w:tc>
      </w:tr>
      <w:tr w:rsidR="006C463A" w:rsidTr="00861C11">
        <w:trPr>
          <w:jc w:val="center"/>
        </w:trPr>
        <w:tc>
          <w:tcPr>
            <w:tcW w:w="9591" w:type="dxa"/>
            <w:shd w:val="clear" w:color="auto" w:fill="FFFFFF"/>
            <w:tcMar>
              <w:top w:w="0" w:type="dxa"/>
              <w:left w:w="108" w:type="dxa"/>
              <w:bottom w:w="0" w:type="dxa"/>
              <w:right w:w="108" w:type="dxa"/>
            </w:tcMar>
            <w:hideMark/>
          </w:tcPr>
          <w:p w:rsidR="006C463A" w:rsidRDefault="006C463A" w:rsidP="00861C11">
            <w:pPr>
              <w:spacing w:before="240" w:line="276" w:lineRule="auto"/>
              <w:ind w:right="584"/>
              <w:jc w:val="center"/>
              <w:rPr>
                <w:rStyle w:val="Hyperlink"/>
                <w:b/>
                <w:bCs/>
                <w:color w:val="0070C0"/>
              </w:rPr>
            </w:pPr>
            <w:r>
              <w:rPr>
                <w:rFonts w:ascii="Arial" w:hAnsi="Arial" w:cs="Arial"/>
                <w:b/>
                <w:bCs/>
              </w:rPr>
              <w:t xml:space="preserve">To give us your feedback please email: </w:t>
            </w:r>
            <w:hyperlink r:id="rId22" w:history="1">
              <w:r w:rsidRPr="00B82DE2">
                <w:rPr>
                  <w:rStyle w:val="Hyperlink"/>
                  <w:rFonts w:ascii="Arial" w:hAnsi="Arial" w:cs="Arial"/>
                  <w:b/>
                  <w:color w:val="0070C0"/>
                </w:rPr>
                <w:t>OCCG.GPbulletin@nhs.net</w:t>
              </w:r>
            </w:hyperlink>
          </w:p>
        </w:tc>
      </w:tr>
    </w:tbl>
    <w:p w:rsidR="006C463A" w:rsidRDefault="006C463A" w:rsidP="006C463A"/>
    <w:p w:rsidR="006C463A" w:rsidRDefault="006C463A" w:rsidP="006C463A">
      <w:r>
        <w:t xml:space="preserve">          </w:t>
      </w:r>
    </w:p>
    <w:p w:rsidR="006C463A" w:rsidRDefault="006C463A" w:rsidP="006C463A"/>
    <w:p w:rsidR="005A488F" w:rsidRDefault="005A488F"/>
    <w:sectPr w:rsidR="005A48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02645"/>
    <w:multiLevelType w:val="multilevel"/>
    <w:tmpl w:val="DA744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8AF4D9E"/>
    <w:multiLevelType w:val="hybridMultilevel"/>
    <w:tmpl w:val="43B276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40FD6A48"/>
    <w:multiLevelType w:val="hybridMultilevel"/>
    <w:tmpl w:val="CDBAF0BA"/>
    <w:lvl w:ilvl="0" w:tplc="41E6A350">
      <w:numFmt w:val="bullet"/>
      <w:lvlText w:val="-"/>
      <w:lvlJc w:val="left"/>
      <w:pPr>
        <w:ind w:left="720" w:hanging="360"/>
      </w:pPr>
      <w:rPr>
        <w:rFonts w:ascii="Arial" w:eastAsiaTheme="minorHAnsi"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63A"/>
    <w:rsid w:val="002F3A71"/>
    <w:rsid w:val="00343A4E"/>
    <w:rsid w:val="004469DF"/>
    <w:rsid w:val="00532CFF"/>
    <w:rsid w:val="00536AC3"/>
    <w:rsid w:val="005A488F"/>
    <w:rsid w:val="005D1AE7"/>
    <w:rsid w:val="00670923"/>
    <w:rsid w:val="006811A9"/>
    <w:rsid w:val="006C463A"/>
    <w:rsid w:val="008A0E89"/>
    <w:rsid w:val="00A509A4"/>
    <w:rsid w:val="00AA0FF3"/>
    <w:rsid w:val="00AE5298"/>
    <w:rsid w:val="00B01DD4"/>
    <w:rsid w:val="00B70662"/>
    <w:rsid w:val="00B82DE2"/>
    <w:rsid w:val="00BD7D35"/>
    <w:rsid w:val="00BE513B"/>
    <w:rsid w:val="00C83AC9"/>
    <w:rsid w:val="00DB3192"/>
    <w:rsid w:val="00DE7882"/>
    <w:rsid w:val="00E30EBC"/>
    <w:rsid w:val="00FE0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63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463A"/>
    <w:rPr>
      <w:color w:val="0000FF"/>
      <w:u w:val="single"/>
    </w:rPr>
  </w:style>
  <w:style w:type="character" w:customStyle="1" w:styleId="ListParagraphChar">
    <w:name w:val="List Paragraph Char"/>
    <w:basedOn w:val="DefaultParagraphFont"/>
    <w:link w:val="ListParagraph"/>
    <w:uiPriority w:val="34"/>
    <w:locked/>
    <w:rsid w:val="006C463A"/>
  </w:style>
  <w:style w:type="paragraph" w:styleId="ListParagraph">
    <w:name w:val="List Paragraph"/>
    <w:basedOn w:val="Normal"/>
    <w:link w:val="ListParagraphChar"/>
    <w:uiPriority w:val="34"/>
    <w:qFormat/>
    <w:rsid w:val="006C463A"/>
    <w:pPr>
      <w:ind w:left="720"/>
      <w:contextualSpacing/>
    </w:pPr>
    <w:rPr>
      <w:rFonts w:asciiTheme="minorHAnsi" w:hAnsiTheme="minorHAnsi" w:cstheme="minorBidi"/>
    </w:rPr>
  </w:style>
  <w:style w:type="paragraph" w:styleId="NormalWeb">
    <w:name w:val="Normal (Web)"/>
    <w:basedOn w:val="Normal"/>
    <w:uiPriority w:val="99"/>
    <w:unhideWhenUsed/>
    <w:rsid w:val="006C463A"/>
    <w:rPr>
      <w:rFonts w:ascii="Times New Roman" w:hAnsi="Times New Roman" w:cs="Times New Roman"/>
      <w:sz w:val="24"/>
      <w:szCs w:val="24"/>
      <w:lang w:eastAsia="en-GB"/>
    </w:rPr>
  </w:style>
  <w:style w:type="paragraph" w:customStyle="1" w:styleId="Default">
    <w:name w:val="Default"/>
    <w:basedOn w:val="Normal"/>
    <w:rsid w:val="006C463A"/>
    <w:pPr>
      <w:autoSpaceDE w:val="0"/>
      <w:autoSpaceDN w:val="0"/>
    </w:pPr>
    <w:rPr>
      <w:color w:val="000000"/>
      <w:sz w:val="24"/>
      <w:szCs w:val="24"/>
    </w:rPr>
  </w:style>
  <w:style w:type="character" w:styleId="Strong">
    <w:name w:val="Strong"/>
    <w:basedOn w:val="DefaultParagraphFont"/>
    <w:uiPriority w:val="22"/>
    <w:qFormat/>
    <w:rsid w:val="006C463A"/>
    <w:rPr>
      <w:b/>
      <w:bCs/>
    </w:rPr>
  </w:style>
  <w:style w:type="paragraph" w:styleId="BalloonText">
    <w:name w:val="Balloon Text"/>
    <w:basedOn w:val="Normal"/>
    <w:link w:val="BalloonTextChar"/>
    <w:uiPriority w:val="99"/>
    <w:semiHidden/>
    <w:unhideWhenUsed/>
    <w:rsid w:val="006C463A"/>
    <w:rPr>
      <w:rFonts w:ascii="Tahoma" w:hAnsi="Tahoma" w:cs="Tahoma"/>
      <w:sz w:val="16"/>
      <w:szCs w:val="16"/>
    </w:rPr>
  </w:style>
  <w:style w:type="character" w:customStyle="1" w:styleId="BalloonTextChar">
    <w:name w:val="Balloon Text Char"/>
    <w:basedOn w:val="DefaultParagraphFont"/>
    <w:link w:val="BalloonText"/>
    <w:uiPriority w:val="99"/>
    <w:semiHidden/>
    <w:rsid w:val="006C463A"/>
    <w:rPr>
      <w:rFonts w:ascii="Tahoma" w:hAnsi="Tahoma" w:cs="Tahoma"/>
      <w:sz w:val="16"/>
      <w:szCs w:val="16"/>
    </w:rPr>
  </w:style>
  <w:style w:type="character" w:styleId="FollowedHyperlink">
    <w:name w:val="FollowedHyperlink"/>
    <w:basedOn w:val="DefaultParagraphFont"/>
    <w:uiPriority w:val="99"/>
    <w:semiHidden/>
    <w:unhideWhenUsed/>
    <w:rsid w:val="00E30E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63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463A"/>
    <w:rPr>
      <w:color w:val="0000FF"/>
      <w:u w:val="single"/>
    </w:rPr>
  </w:style>
  <w:style w:type="character" w:customStyle="1" w:styleId="ListParagraphChar">
    <w:name w:val="List Paragraph Char"/>
    <w:basedOn w:val="DefaultParagraphFont"/>
    <w:link w:val="ListParagraph"/>
    <w:uiPriority w:val="34"/>
    <w:locked/>
    <w:rsid w:val="006C463A"/>
  </w:style>
  <w:style w:type="paragraph" w:styleId="ListParagraph">
    <w:name w:val="List Paragraph"/>
    <w:basedOn w:val="Normal"/>
    <w:link w:val="ListParagraphChar"/>
    <w:uiPriority w:val="34"/>
    <w:qFormat/>
    <w:rsid w:val="006C463A"/>
    <w:pPr>
      <w:ind w:left="720"/>
      <w:contextualSpacing/>
    </w:pPr>
    <w:rPr>
      <w:rFonts w:asciiTheme="minorHAnsi" w:hAnsiTheme="minorHAnsi" w:cstheme="minorBidi"/>
    </w:rPr>
  </w:style>
  <w:style w:type="paragraph" w:styleId="NormalWeb">
    <w:name w:val="Normal (Web)"/>
    <w:basedOn w:val="Normal"/>
    <w:uiPriority w:val="99"/>
    <w:unhideWhenUsed/>
    <w:rsid w:val="006C463A"/>
    <w:rPr>
      <w:rFonts w:ascii="Times New Roman" w:hAnsi="Times New Roman" w:cs="Times New Roman"/>
      <w:sz w:val="24"/>
      <w:szCs w:val="24"/>
      <w:lang w:eastAsia="en-GB"/>
    </w:rPr>
  </w:style>
  <w:style w:type="paragraph" w:customStyle="1" w:styleId="Default">
    <w:name w:val="Default"/>
    <w:basedOn w:val="Normal"/>
    <w:rsid w:val="006C463A"/>
    <w:pPr>
      <w:autoSpaceDE w:val="0"/>
      <w:autoSpaceDN w:val="0"/>
    </w:pPr>
    <w:rPr>
      <w:color w:val="000000"/>
      <w:sz w:val="24"/>
      <w:szCs w:val="24"/>
    </w:rPr>
  </w:style>
  <w:style w:type="character" w:styleId="Strong">
    <w:name w:val="Strong"/>
    <w:basedOn w:val="DefaultParagraphFont"/>
    <w:uiPriority w:val="22"/>
    <w:qFormat/>
    <w:rsid w:val="006C463A"/>
    <w:rPr>
      <w:b/>
      <w:bCs/>
    </w:rPr>
  </w:style>
  <w:style w:type="paragraph" w:styleId="BalloonText">
    <w:name w:val="Balloon Text"/>
    <w:basedOn w:val="Normal"/>
    <w:link w:val="BalloonTextChar"/>
    <w:uiPriority w:val="99"/>
    <w:semiHidden/>
    <w:unhideWhenUsed/>
    <w:rsid w:val="006C463A"/>
    <w:rPr>
      <w:rFonts w:ascii="Tahoma" w:hAnsi="Tahoma" w:cs="Tahoma"/>
      <w:sz w:val="16"/>
      <w:szCs w:val="16"/>
    </w:rPr>
  </w:style>
  <w:style w:type="character" w:customStyle="1" w:styleId="BalloonTextChar">
    <w:name w:val="Balloon Text Char"/>
    <w:basedOn w:val="DefaultParagraphFont"/>
    <w:link w:val="BalloonText"/>
    <w:uiPriority w:val="99"/>
    <w:semiHidden/>
    <w:rsid w:val="006C463A"/>
    <w:rPr>
      <w:rFonts w:ascii="Tahoma" w:hAnsi="Tahoma" w:cs="Tahoma"/>
      <w:sz w:val="16"/>
      <w:szCs w:val="16"/>
    </w:rPr>
  </w:style>
  <w:style w:type="character" w:styleId="FollowedHyperlink">
    <w:name w:val="FollowedHyperlink"/>
    <w:basedOn w:val="DefaultParagraphFont"/>
    <w:uiPriority w:val="99"/>
    <w:semiHidden/>
    <w:unhideWhenUsed/>
    <w:rsid w:val="00E30E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182314">
      <w:bodyDiv w:val="1"/>
      <w:marLeft w:val="0"/>
      <w:marRight w:val="0"/>
      <w:marTop w:val="0"/>
      <w:marBottom w:val="0"/>
      <w:divBdr>
        <w:top w:val="none" w:sz="0" w:space="0" w:color="auto"/>
        <w:left w:val="none" w:sz="0" w:space="0" w:color="auto"/>
        <w:bottom w:val="none" w:sz="0" w:space="0" w:color="auto"/>
        <w:right w:val="none" w:sz="0" w:space="0" w:color="auto"/>
      </w:divBdr>
    </w:div>
    <w:div w:id="724304225">
      <w:bodyDiv w:val="1"/>
      <w:marLeft w:val="0"/>
      <w:marRight w:val="0"/>
      <w:marTop w:val="0"/>
      <w:marBottom w:val="0"/>
      <w:divBdr>
        <w:top w:val="none" w:sz="0" w:space="0" w:color="auto"/>
        <w:left w:val="none" w:sz="0" w:space="0" w:color="auto"/>
        <w:bottom w:val="none" w:sz="0" w:space="0" w:color="auto"/>
        <w:right w:val="none" w:sz="0" w:space="0" w:color="auto"/>
      </w:divBdr>
    </w:div>
    <w:div w:id="947934356">
      <w:bodyDiv w:val="1"/>
      <w:marLeft w:val="0"/>
      <w:marRight w:val="0"/>
      <w:marTop w:val="0"/>
      <w:marBottom w:val="0"/>
      <w:divBdr>
        <w:top w:val="none" w:sz="0" w:space="0" w:color="auto"/>
        <w:left w:val="none" w:sz="0" w:space="0" w:color="auto"/>
        <w:bottom w:val="none" w:sz="0" w:space="0" w:color="auto"/>
        <w:right w:val="none" w:sz="0" w:space="0" w:color="auto"/>
      </w:divBdr>
    </w:div>
    <w:div w:id="187645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shireccg.nhs.uk/professional-resources/documents/gp-weekly-bulletin/2020/March/04/oxfordshire-community-gynaecology-pilot-is-now-live.docx" TargetMode="External"/><Relationship Id="rId13" Type="http://schemas.openxmlformats.org/officeDocument/2006/relationships/hyperlink" Target="https://www.oxfordshireccg.nhs.uk/professional-resources/documents/gp-weekly-bulletin/2020/March/04/gp-connect-and-111-direct-booking-article.pdf" TargetMode="External"/><Relationship Id="rId18" Type="http://schemas.openxmlformats.org/officeDocument/2006/relationships/hyperlink" Target="https://www.oxfordshireccg.nhs.uk/professional-resources/documents/gp-weekly-bulletin/2020/March/04/learning-with-leder-one-day-learning-event.docx" TargetMode="External"/><Relationship Id="rId3" Type="http://schemas.microsoft.com/office/2007/relationships/stylesWithEffects" Target="stylesWithEffects.xml"/><Relationship Id="rId21" Type="http://schemas.openxmlformats.org/officeDocument/2006/relationships/hyperlink" Target="https://www.oxfordshireccg.nhs.uk/professional-resources/documents/gp-weekly-bulletin/2020/March/04/oxfordshire-training-hub-february-newsletter.pdf" TargetMode="External"/><Relationship Id="rId7" Type="http://schemas.openxmlformats.org/officeDocument/2006/relationships/hyperlink" Target="http://www.gov.uk/coronavirus" TargetMode="External"/><Relationship Id="rId12" Type="http://schemas.openxmlformats.org/officeDocument/2006/relationships/hyperlink" Target="https://www.oxfordshireccg.nhs.uk/professional-resources/documents/gp-weekly-bulletin/2020/March/04/qof-planning.docx" TargetMode="External"/><Relationship Id="rId17" Type="http://schemas.openxmlformats.org/officeDocument/2006/relationships/hyperlink" Target="https://www.smokefreelifeoxfordshire.co.uk/how-to-quit/" TargetMode="External"/><Relationship Id="rId2" Type="http://schemas.openxmlformats.org/officeDocument/2006/relationships/styles" Target="styles.xml"/><Relationship Id="rId16" Type="http://schemas.openxmlformats.org/officeDocument/2006/relationships/hyperlink" Target="https://www.todayistheday.co.uk/" TargetMode="External"/><Relationship Id="rId20" Type="http://schemas.openxmlformats.org/officeDocument/2006/relationships/hyperlink" Target="https://www.oxfordshireccg.nhs.uk/professional-resources/documents/gp-weekly-bulletin/2020/March/04/oxfordshire-domestic-abuse-partner-update-february-2020.pdf"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oxfordshireccg.nhs.uk/professional-resources/documents/gp-weekly-bulletin/2020/March/04/patient-monitoring-workload-issues-march-2020.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oxfordshireccg.nhs.uk/professional-resources/documents/gp-weekly-bulletin/2020/March/04/oxford-health-new-appointment.docx" TargetMode="External"/><Relationship Id="rId23" Type="http://schemas.openxmlformats.org/officeDocument/2006/relationships/fontTable" Target="fontTable.xml"/><Relationship Id="rId10" Type="http://schemas.openxmlformats.org/officeDocument/2006/relationships/hyperlink" Target="mailto:OCCG.plannedcare@nhs.net" TargetMode="External"/><Relationship Id="rId19" Type="http://schemas.openxmlformats.org/officeDocument/2006/relationships/hyperlink" Target="mailto:occg.lacsafeguardingoxfordshire@nhs.net" TargetMode="External"/><Relationship Id="rId4" Type="http://schemas.openxmlformats.org/officeDocument/2006/relationships/settings" Target="settings.xml"/><Relationship Id="rId9" Type="http://schemas.openxmlformats.org/officeDocument/2006/relationships/hyperlink" Target="https://clinox.info/clinical-support/local-pathways-and-guidelines/Clinical%20Guidelines/Prostate%20Risk%20stratification%20and%20FU%20of%20patients%20with%20PSA%20test%20result.pdf" TargetMode="External"/><Relationship Id="rId14" Type="http://schemas.openxmlformats.org/officeDocument/2006/relationships/hyperlink" Target="https://www.oxfordshireccg.nhs.uk/professional-resources/documents/gp-weekly-bulletin/2020/March/04/care-certificate-training-cohort-II.pdf" TargetMode="External"/><Relationship Id="rId22" Type="http://schemas.openxmlformats.org/officeDocument/2006/relationships/hyperlink" Target="mailto:OCCG.GPbulletin@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1237</Words>
  <Characters>7055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8276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Josephine Wilkes</dc:creator>
  <cp:lastModifiedBy>Josephine Wilkes</cp:lastModifiedBy>
  <cp:revision>2</cp:revision>
  <cp:lastPrinted>2020-03-04T14:00:00Z</cp:lastPrinted>
  <dcterms:created xsi:type="dcterms:W3CDTF">2020-03-04T14:11:00Z</dcterms:created>
  <dcterms:modified xsi:type="dcterms:W3CDTF">2020-03-04T14:11:00Z</dcterms:modified>
</cp:coreProperties>
</file>